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9855E" w14:textId="77777777" w:rsidR="007A3477" w:rsidRPr="007A3477" w:rsidRDefault="007A3477" w:rsidP="007A3477">
      <w:pPr>
        <w:spacing w:after="200" w:line="240" w:lineRule="auto"/>
        <w:jc w:val="center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b/>
          <w:bCs/>
          <w:color w:val="000000"/>
          <w:sz w:val="24"/>
          <w:szCs w:val="24"/>
          <w:lang w:eastAsia="ru-RU"/>
        </w:rPr>
        <w:t>ВОПРОСЫ</w:t>
      </w:r>
    </w:p>
    <w:p w14:paraId="762E0D6F" w14:textId="77777777" w:rsidR="007A3477" w:rsidRPr="007A3477" w:rsidRDefault="007A3477" w:rsidP="007A3477">
      <w:pPr>
        <w:spacing w:after="200" w:line="240" w:lineRule="auto"/>
        <w:jc w:val="center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b/>
          <w:bCs/>
          <w:color w:val="000000"/>
          <w:sz w:val="24"/>
          <w:szCs w:val="24"/>
          <w:lang w:eastAsia="ru-RU"/>
        </w:rPr>
        <w:t>к государственному экзамену по фольклору</w:t>
      </w:r>
    </w:p>
    <w:p w14:paraId="5FC6548E" w14:textId="77777777" w:rsidR="007A3477" w:rsidRPr="007A3477" w:rsidRDefault="007A3477" w:rsidP="007A3477">
      <w:pPr>
        <w:spacing w:after="200" w:line="240" w:lineRule="auto"/>
        <w:jc w:val="center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b/>
          <w:bCs/>
          <w:color w:val="000000"/>
          <w:sz w:val="24"/>
          <w:szCs w:val="24"/>
          <w:lang w:eastAsia="ru-RU"/>
        </w:rPr>
        <w:t>и истории русской литературы XI–XX веков</w:t>
      </w:r>
    </w:p>
    <w:p w14:paraId="56A6C7E4" w14:textId="77777777" w:rsidR="007A3477" w:rsidRPr="007A3477" w:rsidRDefault="007A3477" w:rsidP="007A3477">
      <w:pPr>
        <w:spacing w:after="200" w:line="240" w:lineRule="auto"/>
        <w:jc w:val="center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b/>
          <w:bCs/>
          <w:color w:val="000000"/>
          <w:sz w:val="24"/>
          <w:szCs w:val="24"/>
          <w:lang w:eastAsia="ru-RU"/>
        </w:rPr>
        <w:t>(бакалавриат)</w:t>
      </w:r>
    </w:p>
    <w:p w14:paraId="574F5CC7" w14:textId="77777777" w:rsidR="007A3477" w:rsidRPr="007A3477" w:rsidRDefault="007A3477" w:rsidP="007A3477">
      <w:pPr>
        <w:spacing w:after="200" w:line="240" w:lineRule="auto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val="en-US" w:eastAsia="ru-RU"/>
        </w:rPr>
        <w:t> </w:t>
      </w:r>
    </w:p>
    <w:p w14:paraId="1AA72E2A" w14:textId="3EE9DAEE" w:rsidR="007A3477" w:rsidRPr="00E027F2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sz w:val="24"/>
          <w:szCs w:val="24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Фольклор </w:t>
      </w:r>
      <w:r w:rsidR="009713F4" w:rsidRPr="00E027F2">
        <w:rPr>
          <w:rFonts w:ascii="Cambria" w:hAnsi="Cambria"/>
          <w:color w:val="000000"/>
          <w:spacing w:val="-1"/>
          <w:sz w:val="24"/>
          <w:szCs w:val="24"/>
        </w:rPr>
        <w:t>и традиционная культура.</w:t>
      </w:r>
    </w:p>
    <w:p w14:paraId="3386C5C5" w14:textId="6DF925BF" w:rsidR="009713F4" w:rsidRPr="00E027F2" w:rsidRDefault="007A3477" w:rsidP="00E73FC4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sz w:val="24"/>
          <w:szCs w:val="24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Русский героический эпос</w:t>
      </w:r>
      <w:r w:rsidR="009713F4"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:</w:t>
      </w:r>
      <w:r w:rsidR="009713F4" w:rsidRPr="00E027F2">
        <w:rPr>
          <w:rFonts w:ascii="Cambria" w:hAnsi="Cambria"/>
          <w:color w:val="000000"/>
          <w:spacing w:val="-1"/>
          <w:sz w:val="24"/>
          <w:szCs w:val="24"/>
        </w:rPr>
        <w:t xml:space="preserve"> типичные сюжеты и поэтика.</w:t>
      </w:r>
    </w:p>
    <w:p w14:paraId="7013356C" w14:textId="4BF1335A" w:rsidR="007A3477" w:rsidRPr="00E027F2" w:rsidRDefault="007A3477" w:rsidP="00E73FC4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sz w:val="24"/>
          <w:szCs w:val="24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Исторические песни</w:t>
      </w:r>
      <w:r w:rsidR="009713F4" w:rsidRPr="00E027F2">
        <w:rPr>
          <w:rFonts w:ascii="Cambria" w:hAnsi="Cambria"/>
          <w:color w:val="000000"/>
          <w:spacing w:val="-1"/>
          <w:sz w:val="24"/>
          <w:szCs w:val="24"/>
        </w:rPr>
        <w:t>: основные эпохи, темы и лица.</w:t>
      </w:r>
    </w:p>
    <w:p w14:paraId="59BE13A0" w14:textId="77777777" w:rsidR="009713F4" w:rsidRPr="00E027F2" w:rsidRDefault="007A3477" w:rsidP="009713F4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sz w:val="24"/>
          <w:szCs w:val="24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Русские сказки: жанровые разновидности и поэтика.</w:t>
      </w:r>
    </w:p>
    <w:p w14:paraId="34B17623" w14:textId="693EE3D6" w:rsidR="009713F4" w:rsidRPr="00E027F2" w:rsidRDefault="009713F4" w:rsidP="009713F4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sz w:val="24"/>
          <w:szCs w:val="24"/>
          <w:lang w:eastAsia="ru-RU"/>
        </w:rPr>
      </w:pPr>
      <w:r w:rsidRPr="00E027F2">
        <w:rPr>
          <w:rFonts w:ascii="Cambria" w:hAnsi="Cambria"/>
          <w:color w:val="000000"/>
          <w:spacing w:val="-1"/>
          <w:sz w:val="24"/>
          <w:szCs w:val="24"/>
        </w:rPr>
        <w:t>Традиционные лирические песни: основные жанры и темы.</w:t>
      </w:r>
    </w:p>
    <w:p w14:paraId="6E58DAB7" w14:textId="77777777" w:rsidR="007A3477" w:rsidRPr="00E027F2" w:rsidRDefault="007A3477" w:rsidP="007A3477">
      <w:pPr>
        <w:pStyle w:val="a3"/>
        <w:numPr>
          <w:ilvl w:val="0"/>
          <w:numId w:val="1"/>
        </w:numPr>
        <w:spacing w:after="200" w:line="253" w:lineRule="atLeast"/>
        <w:ind w:left="426"/>
        <w:jc w:val="both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Своеобразие древнерусской литературы и проблемы ее периодизации.</w:t>
      </w:r>
    </w:p>
    <w:p w14:paraId="61CB84E8" w14:textId="77777777" w:rsidR="007A3477" w:rsidRPr="00E027F2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Историко-литературное значение древнерусского летописания и его основные этапы.</w:t>
      </w:r>
    </w:p>
    <w:p w14:paraId="57B69DCF" w14:textId="77777777" w:rsidR="007A3477" w:rsidRPr="00E027F2" w:rsidRDefault="007A3477" w:rsidP="007A3477">
      <w:pPr>
        <w:pStyle w:val="a3"/>
        <w:numPr>
          <w:ilvl w:val="0"/>
          <w:numId w:val="1"/>
        </w:numPr>
        <w:spacing w:after="200" w:line="253" w:lineRule="atLeast"/>
        <w:ind w:left="426"/>
        <w:jc w:val="both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История открытия и публикации "Слова о полку Игореве". Значение памятника в русской словесности и культуре.</w:t>
      </w:r>
    </w:p>
    <w:p w14:paraId="13D0ECC3" w14:textId="77777777" w:rsidR="007A3477" w:rsidRPr="00E027F2" w:rsidRDefault="007A3477" w:rsidP="007A3477">
      <w:pPr>
        <w:pStyle w:val="a3"/>
        <w:numPr>
          <w:ilvl w:val="0"/>
          <w:numId w:val="1"/>
        </w:numPr>
        <w:spacing w:after="200" w:line="253" w:lineRule="atLeast"/>
        <w:ind w:left="426"/>
        <w:jc w:val="both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Эволюция агиографического жанра. Место творчества Епифания Премудрого в русской агиографии.</w:t>
      </w:r>
    </w:p>
    <w:p w14:paraId="5117B128" w14:textId="77777777" w:rsidR="007A3477" w:rsidRPr="00E027F2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XVII век как переходный период в истории русской литературы. Московское барокко.</w:t>
      </w:r>
    </w:p>
    <w:p w14:paraId="14F42DD7" w14:textId="77777777" w:rsidR="007A3477" w:rsidRPr="00E027F2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pacing w:val="-2"/>
          <w:sz w:val="24"/>
          <w:szCs w:val="24"/>
          <w:lang w:eastAsia="ru-RU"/>
        </w:rPr>
        <w:t>М.В. Ломоносов, В.К. Тредиаковский, А.П. Сумароков и литературный процесс 1730-х – 1770-х годов.</w:t>
      </w:r>
    </w:p>
    <w:p w14:paraId="768F5091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Д.И. Фонвизина. «Бригадир». «Недоросль».</w:t>
      </w:r>
    </w:p>
    <w:p w14:paraId="7312C51B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Поэтика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Г.Р.Державина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Г.Р.Державин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в литературном движении екатерининской эпохи.</w:t>
      </w:r>
    </w:p>
    <w:p w14:paraId="32209585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М.М. Хераскова. «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Россияда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».</w:t>
      </w:r>
    </w:p>
    <w:p w14:paraId="2714DAC5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Н.М. Карамзина. «Письма русского путешественника».</w:t>
      </w:r>
    </w:p>
    <w:p w14:paraId="66198E08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А.Н. Радищева. «Путешествие из Петербурга в Москву».</w:t>
      </w:r>
    </w:p>
    <w:p w14:paraId="7D6ABA45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Русская литература XIX в.: основные направления и школы.</w:t>
      </w:r>
    </w:p>
    <w:p w14:paraId="0278E274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Русская литература XIX в. и идеология («декабризм», «уваровская триада», либерализм, западничество, славянофильство, революционное народничество).</w:t>
      </w:r>
    </w:p>
    <w:p w14:paraId="72943981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Поэзия В.А. Жуковского и К.Н. Батюшкова.</w:t>
      </w:r>
    </w:p>
    <w:p w14:paraId="3B6F0101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И.А. Крылова.</w:t>
      </w:r>
    </w:p>
    <w:p w14:paraId="2C864693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А.С. Грибоедова: проблематика и жанры.</w:t>
      </w:r>
    </w:p>
    <w:p w14:paraId="364E4C9F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53" w:lineRule="atLeast"/>
        <w:ind w:left="426"/>
        <w:jc w:val="both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Поэзия первой половины XIX в.: основные направления и представители.</w:t>
      </w:r>
    </w:p>
    <w:p w14:paraId="74DE33B8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pacing w:val="-10"/>
          <w:sz w:val="24"/>
          <w:szCs w:val="24"/>
          <w:lang w:eastAsia="ru-RU"/>
        </w:rPr>
        <w:t>Роман А.С. Пушкина «Евгений Онегин»: поэтика, проблематика, литературный контекст.</w:t>
      </w:r>
    </w:p>
    <w:p w14:paraId="0B731062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Проза А.С. Пушкина («Повести Белкина», «Пиковая Дама», «Капитанская дочка»): поэтика и проблематика.</w:t>
      </w:r>
    </w:p>
    <w:p w14:paraId="584840DD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Драматургия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А.С.Пушкина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(«Борис Годунов», «Маленькие трагедии»): жанровые особенности, проблематика, приемы композиции.</w:t>
      </w:r>
    </w:p>
    <w:p w14:paraId="66ED4024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Лирика и поэмы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А.С.Пушкина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: жанры, проблематика, особенности композиции.</w:t>
      </w:r>
    </w:p>
    <w:p w14:paraId="36C28776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М.Ю. Лермонтова: жанры и проблематика.</w:t>
      </w:r>
    </w:p>
    <w:p w14:paraId="5FD3804C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Роман М.Ю. Лермонтова «Герой нашего времени»: проблематика, композиция, жанровая структура.</w:t>
      </w:r>
    </w:p>
    <w:p w14:paraId="4FEDD9EC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53" w:lineRule="atLeast"/>
        <w:ind w:left="426"/>
        <w:jc w:val="both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Поэма Н.В. Гоголя «Мертвые души»: поэтика и проблематика.</w:t>
      </w:r>
    </w:p>
    <w:p w14:paraId="7A16833B" w14:textId="77777777" w:rsidR="00E027F2" w:rsidRPr="00E027F2" w:rsidRDefault="00E027F2" w:rsidP="00E027F2">
      <w:pPr>
        <w:pStyle w:val="a3"/>
        <w:numPr>
          <w:ilvl w:val="0"/>
          <w:numId w:val="1"/>
        </w:numPr>
        <w:spacing w:after="200" w:line="253" w:lineRule="atLeast"/>
        <w:ind w:left="426"/>
        <w:jc w:val="both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Проблематика и особенности композиции повестей Н.В. Гоголя («Нос», «Невский проспект», «Записки сумасшедшего», «Тарас Бульба», «Вий», «Шинель», «Портрет»). </w:t>
      </w:r>
    </w:p>
    <w:p w14:paraId="64AE619E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lastRenderedPageBreak/>
        <w:t>Комедии Н.В. Гоголя: проблематика, жанровое своеобразие, особенности композиции.</w:t>
      </w:r>
    </w:p>
    <w:p w14:paraId="10E3D3FA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Поэзия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Ф.И.Тютчева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А.А.Фета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: жанры, мотивы.</w:t>
      </w:r>
    </w:p>
    <w:p w14:paraId="0F47CEAD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Роман </w:t>
      </w:r>
      <w:proofErr w:type="spellStart"/>
      <w:proofErr w:type="gram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Н.Г</w:t>
      </w:r>
      <w:proofErr w:type="gram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.Чернышевского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«Что делать?» и русская литература.</w:t>
      </w:r>
    </w:p>
    <w:p w14:paraId="50D086CF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Романная трилогия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И.А.Гончарова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: поэтика и проблематика.</w:t>
      </w:r>
    </w:p>
    <w:p w14:paraId="6AD0835F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«Былое и думы»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А.И.Герцена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: поэтика и проблематика.</w:t>
      </w:r>
    </w:p>
    <w:p w14:paraId="5C4CBAFC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Жанры повести и романа в творчестве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И.С.Тургенева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.</w:t>
      </w:r>
    </w:p>
    <w:p w14:paraId="06AE4FE9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«Натуральная школа» и русская литература </w:t>
      </w:r>
      <w:r w:rsidRPr="007A3477">
        <w:rPr>
          <w:rFonts w:ascii="Cambria" w:eastAsia="Times New Roman" w:hAnsi="Cambria" w:cs="Times New Roman"/>
          <w:color w:val="000000"/>
          <w:sz w:val="24"/>
          <w:szCs w:val="24"/>
          <w:lang w:val="en-US" w:eastAsia="ru-RU"/>
        </w:rPr>
        <w:t>XIX</w:t>
      </w: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в.</w:t>
      </w:r>
    </w:p>
    <w:p w14:paraId="683C4282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Драматургия А.Н. Островского: жанры, проблематика.</w:t>
      </w:r>
    </w:p>
    <w:p w14:paraId="6AD05D26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Поэма Н.А. Некрасова «Кому на Руси жить хорошо»: жанровая структура, система персонажей, проблематика.</w:t>
      </w:r>
    </w:p>
    <w:p w14:paraId="56927889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Лирика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Н.А.Некрасова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.</w:t>
      </w:r>
    </w:p>
    <w:p w14:paraId="4C26F1D1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М.Е. Салтыкова-Щедрина: проблематика, жанры, поэтика.</w:t>
      </w:r>
    </w:p>
    <w:p w14:paraId="0D17B4CC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Проблематика романа «Господа Головлевы» М.Е. Салтыкова-Щедрина.</w:t>
      </w:r>
    </w:p>
    <w:p w14:paraId="617FAFBA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Н.С. Лескова: проблематика, жанры, поэтика.</w:t>
      </w:r>
    </w:p>
    <w:p w14:paraId="7A85668E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53" w:lineRule="atLeast"/>
        <w:ind w:left="426"/>
        <w:jc w:val="both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Поэзия 2-й половины </w:t>
      </w:r>
      <w:r w:rsidRPr="007A3477">
        <w:rPr>
          <w:rFonts w:ascii="Cambria" w:eastAsia="Times New Roman" w:hAnsi="Cambria" w:cs="Times New Roman"/>
          <w:color w:val="000000"/>
          <w:sz w:val="24"/>
          <w:szCs w:val="24"/>
          <w:lang w:val="en-US" w:eastAsia="ru-RU"/>
        </w:rPr>
        <w:t>XIX</w:t>
      </w: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в.: основные тенденции и представители.</w:t>
      </w:r>
    </w:p>
    <w:p w14:paraId="6ABC5CAE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53" w:lineRule="atLeast"/>
        <w:ind w:left="426"/>
        <w:jc w:val="both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Ф.М. Достоевского 1840 – первой половины 1860-х годов.</w:t>
      </w:r>
    </w:p>
    <w:p w14:paraId="573C6C3B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Поэтика романов Ф.М. Достоевского («Преступление и наказание», «Идиот», «Бесы», «Братья Карамазовы»).</w:t>
      </w:r>
    </w:p>
    <w:p w14:paraId="4410F84A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Л.Н. Толстого 1850 – первой половины 1860-х гг. «Детство». «Севастопольские рассказы». «Казаки».</w:t>
      </w:r>
    </w:p>
    <w:p w14:paraId="5A11F517" w14:textId="77777777" w:rsidR="007A3477" w:rsidRPr="007A3477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Темы истории, личности, семьи, общества в творчестве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Л.Н.Толстого</w:t>
      </w:r>
      <w:proofErr w:type="spellEnd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(«Война и мир», «Анна Каренина», «Воскресение»).</w:t>
      </w:r>
    </w:p>
    <w:p w14:paraId="7DF454C2" w14:textId="77777777" w:rsidR="007A3477" w:rsidRPr="00E027F2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Религиозно-этическая и общественно-политическая проблематика творчества </w:t>
      </w:r>
      <w:proofErr w:type="spellStart"/>
      <w:r w:rsidRPr="007A3477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Л.Н</w:t>
      </w: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.Толстого</w:t>
      </w:r>
      <w:proofErr w:type="spellEnd"/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1880-х — 1900-х гг.</w:t>
      </w:r>
    </w:p>
    <w:p w14:paraId="21649BC7" w14:textId="77777777" w:rsidR="007A3477" w:rsidRPr="00E027F2" w:rsidRDefault="007A3477" w:rsidP="007A3477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Жанры прозы и драматургии </w:t>
      </w:r>
      <w:proofErr w:type="spellStart"/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А.П.Чехова</w:t>
      </w:r>
      <w:proofErr w:type="spellEnd"/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.</w:t>
      </w:r>
    </w:p>
    <w:p w14:paraId="4CFBD742" w14:textId="190531D8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Своеобразие драматургии </w:t>
      </w:r>
      <w:proofErr w:type="spellStart"/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А.П.Чехова</w:t>
      </w:r>
      <w:proofErr w:type="spellEnd"/>
      <w:r w:rsidRPr="00E027F2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. </w:t>
      </w:r>
    </w:p>
    <w:p w14:paraId="7755F0ED" w14:textId="77777777" w:rsidR="00F801B1" w:rsidRPr="00F801B1" w:rsidRDefault="00F801B1" w:rsidP="00F801B1">
      <w:pPr>
        <w:pStyle w:val="a3"/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</w:p>
    <w:p w14:paraId="1DD06DBF" w14:textId="0BF391FA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ХХ век как литературная эпоха. Проблема периодизации.</w:t>
      </w:r>
    </w:p>
    <w:p w14:paraId="75ACE11B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Литература Серебряного века: границы периода, его эстетическое своеобразие, основные направления и течения.</w:t>
      </w:r>
    </w:p>
    <w:p w14:paraId="5DB32E4F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Основные школы и направления в литературной критике конца ХIХ — начала ХХ</w:t>
      </w:r>
      <w:r w:rsid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</w:t>
      </w: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вв.</w:t>
      </w:r>
    </w:p>
    <w:p w14:paraId="795820F9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Жанровые искания и эксперименты в русской критике Серебряного века.</w:t>
      </w:r>
    </w:p>
    <w:p w14:paraId="0CAC5626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Литературно-критические дискуссии о «новом искусстве» и символизме на рубеже ХIХ — ХХ вв. Участники споров и их проблематика.</w:t>
      </w:r>
    </w:p>
    <w:p w14:paraId="0FE3CEFB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Проблемы «искусство и революция», «искусство и общественная жизнь» в литературно-критическом сознании Серебряного века.</w:t>
      </w:r>
    </w:p>
    <w:p w14:paraId="64E9BCC5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Реализм и неореализм в русской литературе начала ХХ в.</w:t>
      </w:r>
    </w:p>
    <w:p w14:paraId="3A4F356C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Реализм и модернизм в литературе и литературно-критическом сознании начала ХХ в.: черты конфронтации и взаимодействия.</w:t>
      </w:r>
    </w:p>
    <w:p w14:paraId="164B27A3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Русский национальный характер в литературе конца XIX — начала XX веков (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М.Горький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И.А.Бунин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И.С.Шмелев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).</w:t>
      </w:r>
    </w:p>
    <w:p w14:paraId="0F73011A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Символизм как явление литературы и культуры. Его эстетическая теория и практика, пути эволюции.</w:t>
      </w:r>
    </w:p>
    <w:p w14:paraId="0A6ECB54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Творчество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А.А.Блока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как явление «порубежной» эпохи: поэзия, драматургия, литературно-критические статьи.</w:t>
      </w:r>
    </w:p>
    <w:p w14:paraId="56910C42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Черты экспрессионизма в литературе начала XX века. Проза и драматургия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Л.Н.Андреева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как воплощение новых художественных принципов.</w:t>
      </w:r>
    </w:p>
    <w:p w14:paraId="3B84A8E8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Жанр романа в литературе русского символизма: «Мелкий бес» Ф. Сологуба и «Петербург» Андрея Белого.</w:t>
      </w:r>
    </w:p>
    <w:p w14:paraId="0551CC0B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lastRenderedPageBreak/>
        <w:t xml:space="preserve">Роман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А.Белого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«Петербург» и его место в литературе ХХ столетия.</w:t>
      </w:r>
    </w:p>
    <w:p w14:paraId="4F75422F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Импрессионистские тенденции в литературе рубежа XIX — XX веков (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К.Д.Бальмонт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А.А.Блок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, Ин. Анненский и др.).</w:t>
      </w:r>
    </w:p>
    <w:p w14:paraId="2F575D46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Творчество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М.Горького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как явление русского художественного и общественного сознания ХХ века.</w:t>
      </w:r>
    </w:p>
    <w:p w14:paraId="3F4E3062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Творчество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В.В.Маяковского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как явление русского художественного и общественного сознания ХХ века.</w:t>
      </w:r>
    </w:p>
    <w:p w14:paraId="2D3D3BEB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Поэтика акмеизма и творческая индивидуальность поэта: (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О.Э.Мандельштам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А.А.Ахматова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Н.С.Гумилев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).</w:t>
      </w:r>
    </w:p>
    <w:p w14:paraId="5F7B2908" w14:textId="77777777" w:rsidR="00F801B1" w:rsidRPr="00F801B1" w:rsidRDefault="007A3477" w:rsidP="00F801B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Понятие об авангарде. Футуристическая эстетика и поэтическая практика (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В.В.Маяковский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, </w:t>
      </w:r>
      <w:proofErr w:type="spellStart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Вел.Хлебников</w:t>
      </w:r>
      <w:proofErr w:type="spellEnd"/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и др.).</w:t>
      </w:r>
    </w:p>
    <w:p w14:paraId="4E0C849D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Литература 1920 — 1950-х гг.: границы периода,</w:t>
      </w:r>
      <w:r w:rsid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</w:t>
      </w:r>
      <w:r w:rsidRPr="00F801B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новые социокультурные условия развития литературы, магистральные эстетические тенденции.</w:t>
      </w:r>
    </w:p>
    <w:p w14:paraId="29A93303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Литературный процесс 1920-х годов. Литературные группировки (РАПП, «Перевал», ЛЕФ и др.) и их влияние на литературный процесс.</w:t>
      </w:r>
    </w:p>
    <w:p w14:paraId="1E0E76DC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Литературные дискуссии в периодике 1920 — 1930-х годов (о живом человеке, об историческом романе, о языке, о формализме, о мировоззрении и творчестве и др.) и их влияние на литературный процесс. Дискуссии в Комакадемии.</w:t>
      </w:r>
    </w:p>
    <w:p w14:paraId="434AE152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Литературные периодические издания 1920-х — 1930-х годов.</w:t>
      </w:r>
    </w:p>
    <w:p w14:paraId="0AF6A8C3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Стилевые искания писателей 1920-х годов: сказ и орнаментальная проза (творчество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М.М.Зощенко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И.Бабеля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, 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Ю.К.Олеши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и др.).</w:t>
      </w:r>
    </w:p>
    <w:p w14:paraId="0DE42A59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Творчество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Б.Пильняка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в литературном контексте 1920 — 1930-х годов.</w:t>
      </w:r>
    </w:p>
    <w:p w14:paraId="74214F01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Роман «Зависть» 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Ю.Олеши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в контексте проблематики прозы 1920-х годов.</w:t>
      </w:r>
    </w:p>
    <w:p w14:paraId="512E5167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Творчество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С.А.Есенина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в контексте 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новокрестьянской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литературы 1910-х — 1930-х годов.</w:t>
      </w:r>
    </w:p>
    <w:p w14:paraId="3D0D84CD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Социалистический реализм как эстетический феномен и его современные научные интерпретации.</w:t>
      </w:r>
    </w:p>
    <w:p w14:paraId="19B86CFC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Романистика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А.П.Платонова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(«Котлован», «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Чевенгур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»). Жанровое своеобразие, проблема художественного языка. Типология персонажей. Организация повествования. Особенности мифопоэтического осмысления действительности.</w:t>
      </w:r>
    </w:p>
    <w:p w14:paraId="0DE47327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Модернистские тенденции и формы условной образности в литературе первой половины ХХ века (анализ 1-2 произведений по выбору экзаменующегося).</w:t>
      </w:r>
    </w:p>
    <w:p w14:paraId="450605AE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Авангард в литературе первой половины ХХ века. Абсурдизм и группа ОБЭРИУ. Абсурд как эстетическая и философская категория в творчестве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Д.Хармса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, 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К.Вагинова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А.Введенского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(по выбору экзаменующегося)</w:t>
      </w:r>
    </w:p>
    <w:p w14:paraId="734206FF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Творчество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М.А.Булгакова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в литературном контексте первой половины ХХ столетия.</w:t>
      </w:r>
    </w:p>
    <w:p w14:paraId="0D90E49C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Русскоязычное творчество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В.Набокова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: проблематика, поэтика, отношение к традиции.</w:t>
      </w:r>
    </w:p>
    <w:p w14:paraId="503C5CC5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Реализм и его эстетические принципы в литературе ХХ столетия. Творчество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А.Н.Толстого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М.Горького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Л.М.Леонова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(по выбору экзаменующегося).</w:t>
      </w:r>
    </w:p>
    <w:p w14:paraId="6DC70AC7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Роман </w:t>
      </w:r>
      <w:proofErr w:type="spellStart"/>
      <w:proofErr w:type="gram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Б.Л</w:t>
      </w:r>
      <w:proofErr w:type="gram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.Пастернака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«Доктор Живаго» и его место в литературе первой половины ХХ столетия.</w:t>
      </w:r>
    </w:p>
    <w:p w14:paraId="2A8F892E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Пятидесятые — восьмидесятые годы ХХ века как период в истории русской литературы. Его границы и эстетические закономерности.</w:t>
      </w:r>
    </w:p>
    <w:p w14:paraId="6D386D07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Оттепель. Место журнала «Новый мир» в литературном процессе 1960-х годов.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А.Т.Твардовский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— поэт и редактор.</w:t>
      </w:r>
    </w:p>
    <w:p w14:paraId="7001F335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Журнал «Наш современник» и его место в литературном процессе 1970 — 80-х годов.</w:t>
      </w:r>
    </w:p>
    <w:p w14:paraId="1CB11457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lastRenderedPageBreak/>
        <w:t xml:space="preserve">Феномен «деревенской прозы» второй половины ХХ века. Творчество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В.Г.Распутина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В.И.Белова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В.М.Шукшина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и др.</w:t>
      </w:r>
    </w:p>
    <w:p w14:paraId="27A5A880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Повесть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В.Распутина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«Прощание с Матерой» в контексте русской литературы второй половины ХХ столетия.</w:t>
      </w:r>
    </w:p>
    <w:p w14:paraId="6E0DC700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Неомифологизм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в литературе второй половины ХХ века (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В.Распутин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В.Маканин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А.Ким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А.Битов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А.Синявский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и др. — по выбору экзаменующегося).</w:t>
      </w:r>
    </w:p>
    <w:p w14:paraId="58D236C9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Нобелевская премия по литературе и ее осмысление в литературно-критической среде второй половины ХХ века. Русские писатели — лауреаты Нобелевской премии.</w:t>
      </w:r>
    </w:p>
    <w:p w14:paraId="3AC307C5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«Военная» проза как литературное явление. Творчество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Ю.В.Бондарева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Г.Я.Бакланова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, Г.Н. 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Владимова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В.П.Астафьева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и др.</w:t>
      </w:r>
    </w:p>
    <w:p w14:paraId="5A136CC3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«Городская» проза как социокультурное явление. «Московские повести» Ю.В. Трифонова.</w:t>
      </w:r>
    </w:p>
    <w:p w14:paraId="5F4D418D" w14:textId="77777777" w:rsidR="003E3D01" w:rsidRPr="003E3D01" w:rsidRDefault="00B53CEC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Русская поэзия в 1950-е-1960-е гг.: тенденции и имена. Роль поэзии в культуре эпохи </w:t>
      </w:r>
      <w:r w:rsidR="00C25D6A"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О</w:t>
      </w: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ттепели.</w:t>
      </w:r>
      <w:r w:rsidR="00273C27"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</w:t>
      </w:r>
    </w:p>
    <w:p w14:paraId="0DFE53D0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Московская нонконформистская поэзия 1960-х — 1970-х гг. Понятие о концептуализме.</w:t>
      </w:r>
    </w:p>
    <w:p w14:paraId="55A70F24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И. Бродского в поэтическом контексте ХХ в.</w:t>
      </w:r>
    </w:p>
    <w:p w14:paraId="2BFD0819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Драматургия второй половины ХХ века. Тенденции развития. Театр </w:t>
      </w:r>
      <w:proofErr w:type="spellStart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А.В.Вампилова</w:t>
      </w:r>
      <w:proofErr w:type="spellEnd"/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 xml:space="preserve"> и его влияние на последующую драматургию.</w:t>
      </w:r>
    </w:p>
    <w:p w14:paraId="4F11D09E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Творчество А.И.</w:t>
      </w:r>
      <w:r w:rsidR="00273C27"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</w:t>
      </w: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Солженицына как явление художественного и общественного сознания ХХ века.</w:t>
      </w:r>
    </w:p>
    <w:p w14:paraId="333C9520" w14:textId="77777777" w:rsidR="003E3D01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Понятие о лагерной прозе. «Колымские рассказы» В.</w:t>
      </w:r>
      <w:r w:rsidR="00273C27"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Т. Шаламова</w:t>
      </w: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.</w:t>
      </w:r>
    </w:p>
    <w:p w14:paraId="78F92424" w14:textId="3736252A" w:rsidR="007A3477" w:rsidRPr="003E3D01" w:rsidRDefault="007A3477" w:rsidP="003E3D01">
      <w:pPr>
        <w:pStyle w:val="a3"/>
        <w:numPr>
          <w:ilvl w:val="0"/>
          <w:numId w:val="1"/>
        </w:numPr>
        <w:spacing w:after="200" w:line="240" w:lineRule="auto"/>
        <w:ind w:left="426"/>
        <w:rPr>
          <w:rFonts w:ascii="Cambria" w:eastAsia="Times New Roman" w:hAnsi="Cambria" w:cs="Calibri"/>
          <w:color w:val="000000"/>
          <w:lang w:eastAsia="ru-RU"/>
        </w:rPr>
      </w:pP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Феномен «прозы сорокалетних». Проза В.С.</w:t>
      </w:r>
      <w:r w:rsidR="00273C27"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 </w:t>
      </w:r>
      <w:r w:rsidRPr="003E3D01"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  <w:t>Маканина.</w:t>
      </w:r>
    </w:p>
    <w:p w14:paraId="08EC84E6" w14:textId="77777777" w:rsidR="007A3477" w:rsidRPr="007A3477" w:rsidRDefault="007A3477" w:rsidP="007A3477">
      <w:pPr>
        <w:jc w:val="both"/>
        <w:rPr>
          <w:rFonts w:ascii="Cambria" w:hAnsi="Cambria" w:cs="Times New Roman"/>
          <w:sz w:val="28"/>
          <w:szCs w:val="28"/>
        </w:rPr>
      </w:pPr>
    </w:p>
    <w:p w14:paraId="74B31CEE" w14:textId="77777777" w:rsidR="007A3477" w:rsidRPr="007A3477" w:rsidRDefault="007A3477" w:rsidP="007A3477">
      <w:pPr>
        <w:jc w:val="center"/>
        <w:rPr>
          <w:rFonts w:ascii="Cambria" w:hAnsi="Cambria" w:cs="Times New Roman"/>
          <w:sz w:val="28"/>
          <w:szCs w:val="28"/>
        </w:rPr>
      </w:pPr>
      <w:r w:rsidRPr="007A3477">
        <w:rPr>
          <w:rFonts w:ascii="Cambria" w:hAnsi="Cambria" w:cs="Times New Roman"/>
          <w:b/>
          <w:bCs/>
          <w:sz w:val="28"/>
          <w:szCs w:val="28"/>
        </w:rPr>
        <w:t>Список рекомендованной литературы</w:t>
      </w:r>
    </w:p>
    <w:p w14:paraId="1669CB34" w14:textId="77777777" w:rsidR="007A3477" w:rsidRPr="007A3477" w:rsidRDefault="007A3477" w:rsidP="007A3477">
      <w:pPr>
        <w:jc w:val="both"/>
        <w:rPr>
          <w:rFonts w:ascii="Cambria" w:hAnsi="Cambria" w:cs="Times New Roman"/>
          <w:b/>
          <w:bCs/>
        </w:rPr>
      </w:pPr>
      <w:r w:rsidRPr="007A3477">
        <w:rPr>
          <w:rFonts w:ascii="Cambria" w:hAnsi="Cambria" w:cs="Times New Roman"/>
          <w:b/>
          <w:bCs/>
        </w:rPr>
        <w:t xml:space="preserve">Фольклор: </w:t>
      </w:r>
    </w:p>
    <w:p w14:paraId="63BC799F" w14:textId="77777777" w:rsidR="00E027F2" w:rsidRPr="009713F4" w:rsidRDefault="00E027F2" w:rsidP="009713F4">
      <w:pPr>
        <w:pStyle w:val="a3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9713F4">
        <w:rPr>
          <w:rFonts w:ascii="Cambria" w:eastAsia="Times New Roman" w:hAnsi="Cambria" w:cs="Calibri"/>
          <w:i/>
          <w:iCs/>
          <w:color w:val="000000"/>
          <w:lang w:eastAsia="ru-RU"/>
        </w:rPr>
        <w:t>Колпакова Н. П.</w:t>
      </w:r>
      <w:r w:rsidRPr="009713F4">
        <w:rPr>
          <w:rFonts w:ascii="Cambria" w:eastAsia="Times New Roman" w:hAnsi="Cambria" w:cs="Calibri"/>
          <w:color w:val="000000"/>
          <w:lang w:eastAsia="ru-RU"/>
        </w:rPr>
        <w:t xml:space="preserve"> Русская народная бытовая песня. М. – Л., 1962.</w:t>
      </w:r>
    </w:p>
    <w:p w14:paraId="5092B46F" w14:textId="77777777" w:rsidR="00E027F2" w:rsidRPr="009713F4" w:rsidRDefault="00E027F2" w:rsidP="009713F4">
      <w:pPr>
        <w:pStyle w:val="a3"/>
        <w:numPr>
          <w:ilvl w:val="0"/>
          <w:numId w:val="2"/>
        </w:numPr>
        <w:jc w:val="both"/>
        <w:rPr>
          <w:rFonts w:ascii="Cambria" w:hAnsi="Cambria" w:cs="Times New Roman"/>
        </w:rPr>
      </w:pPr>
      <w:proofErr w:type="spellStart"/>
      <w:r w:rsidRPr="009713F4">
        <w:rPr>
          <w:rFonts w:ascii="Cambria" w:eastAsia="Times New Roman" w:hAnsi="Cambria" w:cs="Calibri"/>
          <w:i/>
          <w:iCs/>
          <w:color w:val="000000"/>
          <w:lang w:eastAsia="ru-RU"/>
        </w:rPr>
        <w:t>Пропп</w:t>
      </w:r>
      <w:proofErr w:type="spellEnd"/>
      <w:r w:rsidRPr="009713F4">
        <w:rPr>
          <w:rFonts w:ascii="Cambria" w:eastAsia="Times New Roman" w:hAnsi="Cambria" w:cs="Calibri"/>
          <w:i/>
          <w:iCs/>
          <w:color w:val="000000"/>
          <w:lang w:eastAsia="ru-RU"/>
        </w:rPr>
        <w:t xml:space="preserve"> В. Я.</w:t>
      </w:r>
      <w:r w:rsidRPr="009713F4">
        <w:rPr>
          <w:rFonts w:ascii="Cambria" w:eastAsia="Times New Roman" w:hAnsi="Cambria" w:cs="Calibri"/>
          <w:color w:val="000000"/>
          <w:lang w:eastAsia="ru-RU"/>
        </w:rPr>
        <w:t xml:space="preserve"> Русский героический эпос. М., 1958.</w:t>
      </w:r>
    </w:p>
    <w:p w14:paraId="2720E0D7" w14:textId="77777777" w:rsidR="00E027F2" w:rsidRPr="009713F4" w:rsidRDefault="00E027F2" w:rsidP="009713F4">
      <w:pPr>
        <w:pStyle w:val="a3"/>
        <w:numPr>
          <w:ilvl w:val="0"/>
          <w:numId w:val="2"/>
        </w:numPr>
        <w:jc w:val="both"/>
        <w:rPr>
          <w:rFonts w:ascii="Cambria" w:hAnsi="Cambria" w:cs="Times New Roman"/>
        </w:rPr>
      </w:pPr>
      <w:proofErr w:type="spellStart"/>
      <w:r w:rsidRPr="009713F4">
        <w:rPr>
          <w:rFonts w:ascii="Cambria" w:eastAsia="Times New Roman" w:hAnsi="Cambria" w:cs="Calibri"/>
          <w:i/>
          <w:iCs/>
          <w:color w:val="000000"/>
          <w:lang w:eastAsia="ru-RU"/>
        </w:rPr>
        <w:t>Пропп</w:t>
      </w:r>
      <w:proofErr w:type="spellEnd"/>
      <w:r w:rsidRPr="009713F4">
        <w:rPr>
          <w:rFonts w:ascii="Cambria" w:eastAsia="Times New Roman" w:hAnsi="Cambria" w:cs="Calibri"/>
          <w:i/>
          <w:iCs/>
          <w:color w:val="000000"/>
          <w:lang w:eastAsia="ru-RU"/>
        </w:rPr>
        <w:t xml:space="preserve"> В.Я.</w:t>
      </w:r>
      <w:r w:rsidRPr="009713F4">
        <w:rPr>
          <w:rFonts w:ascii="Cambria" w:eastAsia="Times New Roman" w:hAnsi="Cambria" w:cs="Calibri"/>
          <w:color w:val="000000"/>
          <w:lang w:eastAsia="ru-RU"/>
        </w:rPr>
        <w:t xml:space="preserve"> Русская сказка. Л., 1984.</w:t>
      </w:r>
    </w:p>
    <w:p w14:paraId="335E5BC4" w14:textId="77777777" w:rsidR="00E027F2" w:rsidRPr="009713F4" w:rsidRDefault="00E027F2" w:rsidP="009713F4">
      <w:pPr>
        <w:pStyle w:val="a3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9713F4">
        <w:rPr>
          <w:rFonts w:ascii="Cambria" w:eastAsia="Times New Roman" w:hAnsi="Cambria" w:cs="Calibri"/>
          <w:i/>
          <w:iCs/>
          <w:color w:val="000000"/>
          <w:lang w:eastAsia="ru-RU"/>
        </w:rPr>
        <w:t>Путилов Б. Н.</w:t>
      </w:r>
      <w:r w:rsidRPr="009713F4">
        <w:rPr>
          <w:rFonts w:ascii="Cambria" w:eastAsia="Times New Roman" w:hAnsi="Cambria" w:cs="Calibri"/>
          <w:color w:val="000000"/>
          <w:lang w:eastAsia="ru-RU"/>
        </w:rPr>
        <w:t xml:space="preserve"> Русский историко-песенный фольклор XIII – XVI вв. М. – Л., 1960.</w:t>
      </w:r>
    </w:p>
    <w:p w14:paraId="45F348DE" w14:textId="77777777" w:rsidR="00E027F2" w:rsidRPr="009713F4" w:rsidRDefault="00E027F2" w:rsidP="009713F4">
      <w:pPr>
        <w:pStyle w:val="a3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9713F4">
        <w:rPr>
          <w:rFonts w:ascii="Cambria" w:eastAsia="Times New Roman" w:hAnsi="Cambria" w:cs="Calibri"/>
          <w:i/>
          <w:iCs/>
          <w:color w:val="000000"/>
          <w:lang w:eastAsia="ru-RU"/>
        </w:rPr>
        <w:t>Путилов Б.Н.</w:t>
      </w:r>
      <w:r w:rsidRPr="009713F4">
        <w:rPr>
          <w:rFonts w:ascii="Cambria" w:eastAsia="Times New Roman" w:hAnsi="Cambria" w:cs="Calibri"/>
          <w:color w:val="000000"/>
          <w:lang w:eastAsia="ru-RU"/>
        </w:rPr>
        <w:t xml:space="preserve"> Фольклор и народная культура. СПб., 1994.</w:t>
      </w:r>
    </w:p>
    <w:p w14:paraId="213F3E3F" w14:textId="77777777" w:rsidR="00E027F2" w:rsidRPr="009713F4" w:rsidRDefault="00E027F2" w:rsidP="009713F4">
      <w:pPr>
        <w:pStyle w:val="a3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9713F4">
        <w:rPr>
          <w:rFonts w:ascii="Cambria" w:eastAsia="Times New Roman" w:hAnsi="Cambria" w:cs="Calibri"/>
          <w:i/>
          <w:iCs/>
          <w:color w:val="000000"/>
          <w:lang w:eastAsia="ru-RU"/>
        </w:rPr>
        <w:t>Толстой Н.И.</w:t>
      </w:r>
      <w:r w:rsidRPr="009713F4">
        <w:rPr>
          <w:rFonts w:ascii="Cambria" w:eastAsia="Times New Roman" w:hAnsi="Cambria" w:cs="Calibri"/>
          <w:color w:val="000000"/>
          <w:lang w:eastAsia="ru-RU"/>
        </w:rPr>
        <w:t xml:space="preserve"> Язык и народная культура. М., 1995.</w:t>
      </w:r>
    </w:p>
    <w:p w14:paraId="400221D4" w14:textId="77777777" w:rsidR="007A3477" w:rsidRPr="007A3477" w:rsidRDefault="007A3477" w:rsidP="007A3477">
      <w:pPr>
        <w:pStyle w:val="a3"/>
        <w:jc w:val="both"/>
        <w:rPr>
          <w:rFonts w:ascii="Cambria" w:hAnsi="Cambria" w:cs="Times New Roman"/>
        </w:rPr>
      </w:pPr>
    </w:p>
    <w:p w14:paraId="2CD89E2E" w14:textId="77777777" w:rsidR="007A3477" w:rsidRPr="007A3477" w:rsidRDefault="007A3477" w:rsidP="007A3477">
      <w:pPr>
        <w:jc w:val="both"/>
        <w:rPr>
          <w:rFonts w:ascii="Cambria" w:hAnsi="Cambria" w:cs="Times New Roman"/>
          <w:b/>
          <w:bCs/>
        </w:rPr>
      </w:pPr>
      <w:r w:rsidRPr="007A3477">
        <w:rPr>
          <w:rFonts w:ascii="Cambria" w:hAnsi="Cambria" w:cs="Times New Roman"/>
          <w:b/>
          <w:bCs/>
        </w:rPr>
        <w:t>Древнерусская литература:</w:t>
      </w:r>
    </w:p>
    <w:p w14:paraId="68FFD084" w14:textId="77777777" w:rsidR="00E027F2" w:rsidRPr="007A3477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shd w:val="clear" w:color="auto" w:fill="FFFFFF"/>
        </w:rPr>
      </w:pPr>
      <w:r w:rsidRPr="007A3477">
        <w:rPr>
          <w:rStyle w:val="a4"/>
          <w:rFonts w:ascii="Cambria" w:hAnsi="Cambria"/>
          <w:shd w:val="clear" w:color="auto" w:fill="FFFFFF"/>
        </w:rPr>
        <w:t xml:space="preserve">Архангельская А. В., </w:t>
      </w:r>
      <w:proofErr w:type="spellStart"/>
      <w:r w:rsidRPr="007A3477">
        <w:rPr>
          <w:rStyle w:val="a4"/>
          <w:rFonts w:ascii="Cambria" w:hAnsi="Cambria"/>
          <w:shd w:val="clear" w:color="auto" w:fill="FFFFFF"/>
        </w:rPr>
        <w:t>Пауткин</w:t>
      </w:r>
      <w:proofErr w:type="spellEnd"/>
      <w:r w:rsidRPr="007A3477">
        <w:rPr>
          <w:rStyle w:val="a4"/>
          <w:rFonts w:ascii="Cambria" w:hAnsi="Cambria"/>
          <w:shd w:val="clear" w:color="auto" w:fill="FFFFFF"/>
        </w:rPr>
        <w:t xml:space="preserve"> А. А. Русская литература XI-XVII вв.: Учеб. пособие. — Москва: Изд-во </w:t>
      </w:r>
      <w:proofErr w:type="spellStart"/>
      <w:r w:rsidRPr="007A3477">
        <w:rPr>
          <w:rStyle w:val="a4"/>
          <w:rFonts w:ascii="Cambria" w:hAnsi="Cambria"/>
          <w:shd w:val="clear" w:color="auto" w:fill="FFFFFF"/>
        </w:rPr>
        <w:t>Моск</w:t>
      </w:r>
      <w:proofErr w:type="spellEnd"/>
      <w:r w:rsidRPr="007A3477">
        <w:rPr>
          <w:rStyle w:val="a4"/>
          <w:rFonts w:ascii="Cambria" w:hAnsi="Cambria"/>
          <w:shd w:val="clear" w:color="auto" w:fill="FFFFFF"/>
        </w:rPr>
        <w:t>. ун-та, 2003. – 214 с.</w:t>
      </w:r>
      <w:r w:rsidRPr="007A3477">
        <w:rPr>
          <w:rStyle w:val="a4"/>
          <w:rFonts w:ascii="Cambria" w:hAnsi="Cambria"/>
          <w:shd w:val="clear" w:color="auto" w:fill="FFFFFF"/>
        </w:rPr>
        <w:tab/>
      </w:r>
      <w:r w:rsidRPr="007A3477">
        <w:rPr>
          <w:rStyle w:val="a4"/>
          <w:rFonts w:ascii="Cambria" w:hAnsi="Cambria"/>
          <w:shd w:val="clear" w:color="auto" w:fill="FFFFFF"/>
        </w:rPr>
        <w:tab/>
      </w:r>
    </w:p>
    <w:p w14:paraId="38EF3DB5" w14:textId="77777777" w:rsidR="00E027F2" w:rsidRPr="007A3477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shd w:val="clear" w:color="auto" w:fill="FFFFFF"/>
        </w:rPr>
      </w:pPr>
      <w:r w:rsidRPr="007A3477">
        <w:rPr>
          <w:rStyle w:val="a4"/>
          <w:rFonts w:ascii="Cambria" w:hAnsi="Cambria"/>
          <w:shd w:val="clear" w:color="auto" w:fill="FFFFFF"/>
        </w:rPr>
        <w:t>Гудзий Н. К. История древней русской литературы: учебник. – 8 изд. – М.: Аспект Пресс, 2002. – 592 с.</w:t>
      </w:r>
    </w:p>
    <w:p w14:paraId="4D1F15DB" w14:textId="77777777" w:rsidR="00E027F2" w:rsidRPr="007A3477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shd w:val="clear" w:color="auto" w:fill="FFFFFF"/>
        </w:rPr>
      </w:pPr>
      <w:proofErr w:type="spellStart"/>
      <w:r w:rsidRPr="007A3477">
        <w:rPr>
          <w:rFonts w:ascii="Cambria" w:hAnsi="Cambria"/>
          <w:i/>
          <w:iCs/>
        </w:rPr>
        <w:t>Каравашкин</w:t>
      </w:r>
      <w:proofErr w:type="spellEnd"/>
      <w:r w:rsidRPr="007A3477">
        <w:rPr>
          <w:rFonts w:ascii="Cambria" w:hAnsi="Cambria"/>
          <w:i/>
          <w:iCs/>
        </w:rPr>
        <w:t xml:space="preserve"> А. В.</w:t>
      </w:r>
      <w:r w:rsidRPr="007A3477">
        <w:rPr>
          <w:rFonts w:ascii="Cambria" w:hAnsi="Cambria"/>
        </w:rPr>
        <w:t xml:space="preserve"> Литературный обычай Древней Руси (XI–XVII вв.). Издание второе, дополненное. – М.; СПб.: Центр гуманитарных инициатив, 2018. – 720 с. (Серия «</w:t>
      </w:r>
      <w:proofErr w:type="spellStart"/>
      <w:r w:rsidRPr="007A3477">
        <w:rPr>
          <w:rFonts w:ascii="Cambria" w:hAnsi="Cambria"/>
        </w:rPr>
        <w:t>Humanitas</w:t>
      </w:r>
      <w:proofErr w:type="spellEnd"/>
      <w:r w:rsidRPr="007A3477">
        <w:rPr>
          <w:rFonts w:ascii="Cambria" w:hAnsi="Cambria"/>
        </w:rPr>
        <w:t>»)</w:t>
      </w:r>
      <w:r w:rsidRPr="007A3477">
        <w:rPr>
          <w:rStyle w:val="a4"/>
          <w:rFonts w:ascii="Cambria" w:hAnsi="Cambria"/>
          <w:color w:val="333333"/>
          <w:shd w:val="clear" w:color="auto" w:fill="FFFFFF"/>
        </w:rPr>
        <w:tab/>
      </w:r>
    </w:p>
    <w:p w14:paraId="3C9648E0" w14:textId="77777777" w:rsidR="00E027F2" w:rsidRPr="007A3477" w:rsidRDefault="00E027F2" w:rsidP="007A3477">
      <w:pPr>
        <w:pStyle w:val="a3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Кусков В. В.</w:t>
      </w:r>
      <w:r w:rsidRPr="007A3477">
        <w:rPr>
          <w:rFonts w:ascii="Cambria" w:hAnsi="Cambria" w:cs="Times New Roman"/>
        </w:rPr>
        <w:t xml:space="preserve"> История древнерусской литературы: Учеб. для студентов вузов. –7 изд. – М.: </w:t>
      </w:r>
      <w:proofErr w:type="spellStart"/>
      <w:r w:rsidRPr="007A3477">
        <w:rPr>
          <w:rFonts w:ascii="Cambria" w:hAnsi="Cambria" w:cs="Times New Roman"/>
        </w:rPr>
        <w:t>Высш</w:t>
      </w:r>
      <w:proofErr w:type="spellEnd"/>
      <w:r w:rsidRPr="007A3477">
        <w:rPr>
          <w:rFonts w:ascii="Cambria" w:hAnsi="Cambria" w:cs="Times New Roman"/>
        </w:rPr>
        <w:t xml:space="preserve">. шк., 2003. – 335 с. </w:t>
      </w:r>
    </w:p>
    <w:p w14:paraId="42952CDA" w14:textId="77777777" w:rsidR="007A3477" w:rsidRPr="007A3477" w:rsidRDefault="007A3477" w:rsidP="007A3477">
      <w:pPr>
        <w:jc w:val="both"/>
        <w:rPr>
          <w:rStyle w:val="a4"/>
          <w:rFonts w:ascii="Cambria" w:hAnsi="Cambria"/>
          <w:b/>
          <w:bCs/>
          <w:i w:val="0"/>
          <w:iCs w:val="0"/>
          <w:color w:val="333333"/>
          <w:shd w:val="clear" w:color="auto" w:fill="FFFFFF"/>
        </w:rPr>
      </w:pPr>
      <w:r w:rsidRPr="007A3477">
        <w:rPr>
          <w:rStyle w:val="a4"/>
          <w:rFonts w:ascii="Cambria" w:hAnsi="Cambria"/>
          <w:b/>
          <w:bCs/>
          <w:i w:val="0"/>
          <w:iCs w:val="0"/>
          <w:color w:val="333333"/>
          <w:shd w:val="clear" w:color="auto" w:fill="FFFFFF"/>
          <w:lang w:val="en-US"/>
        </w:rPr>
        <w:t xml:space="preserve">XVIII </w:t>
      </w:r>
      <w:r w:rsidRPr="007A3477">
        <w:rPr>
          <w:rStyle w:val="a4"/>
          <w:rFonts w:ascii="Cambria" w:hAnsi="Cambria"/>
          <w:b/>
          <w:bCs/>
          <w:i w:val="0"/>
          <w:iCs w:val="0"/>
          <w:color w:val="333333"/>
          <w:shd w:val="clear" w:color="auto" w:fill="FFFFFF"/>
        </w:rPr>
        <w:t xml:space="preserve">век: </w:t>
      </w:r>
      <w:r w:rsidRPr="007A3477">
        <w:rPr>
          <w:rStyle w:val="a4"/>
          <w:rFonts w:ascii="Cambria" w:hAnsi="Cambria"/>
          <w:b/>
          <w:bCs/>
          <w:i w:val="0"/>
          <w:iCs w:val="0"/>
          <w:color w:val="333333"/>
          <w:shd w:val="clear" w:color="auto" w:fill="FFFFFF"/>
        </w:rPr>
        <w:tab/>
      </w:r>
    </w:p>
    <w:p w14:paraId="4B86FD4B" w14:textId="77777777" w:rsidR="00E027F2" w:rsidRPr="007A3477" w:rsidRDefault="00E027F2" w:rsidP="007A3477">
      <w:pPr>
        <w:pStyle w:val="a3"/>
        <w:numPr>
          <w:ilvl w:val="0"/>
          <w:numId w:val="2"/>
        </w:numPr>
        <w:shd w:val="clear" w:color="auto" w:fill="FFFFFF"/>
        <w:spacing w:after="0" w:line="330" w:lineRule="atLeast"/>
        <w:rPr>
          <w:rFonts w:ascii="Cambria" w:eastAsia="Times New Roman" w:hAnsi="Cambria" w:cs="Arial"/>
          <w:sz w:val="21"/>
          <w:szCs w:val="21"/>
          <w:lang w:eastAsia="ru-RU"/>
        </w:rPr>
      </w:pPr>
      <w:proofErr w:type="spellStart"/>
      <w:r w:rsidRPr="007A3477">
        <w:rPr>
          <w:rFonts w:ascii="Cambria" w:eastAsia="Times New Roman" w:hAnsi="Cambria" w:cs="Arial"/>
          <w:i/>
          <w:iCs/>
          <w:sz w:val="21"/>
          <w:szCs w:val="21"/>
          <w:lang w:eastAsia="ru-RU"/>
        </w:rPr>
        <w:lastRenderedPageBreak/>
        <w:t>Гуковский</w:t>
      </w:r>
      <w:proofErr w:type="spellEnd"/>
      <w:r w:rsidRPr="007A3477">
        <w:rPr>
          <w:rFonts w:ascii="Cambria" w:eastAsia="Times New Roman" w:hAnsi="Cambria" w:cs="Arial"/>
          <w:i/>
          <w:iCs/>
          <w:sz w:val="21"/>
          <w:szCs w:val="21"/>
          <w:lang w:eastAsia="ru-RU"/>
        </w:rPr>
        <w:t xml:space="preserve"> Г. А.</w:t>
      </w:r>
      <w:r w:rsidRPr="007A3477">
        <w:rPr>
          <w:rFonts w:ascii="Cambria" w:eastAsia="Times New Roman" w:hAnsi="Cambria" w:cs="Arial"/>
          <w:sz w:val="21"/>
          <w:szCs w:val="21"/>
          <w:lang w:eastAsia="ru-RU"/>
        </w:rPr>
        <w:t xml:space="preserve"> Русская литература XVIII века: Учебник для высших учебных заведений. — М.: Гос. учеб.-пед. изд-во Наркомпроса РСФСР, 1939. – 527 с. </w:t>
      </w:r>
      <w:r w:rsidRPr="0094303D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>(2-е изд. — М.: Аспект Пресс, 1998. — 453 с.).</w:t>
      </w:r>
    </w:p>
    <w:p w14:paraId="14B010B9" w14:textId="77777777" w:rsidR="00E027F2" w:rsidRPr="007A3477" w:rsidRDefault="00E027F2" w:rsidP="007A347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mbria" w:eastAsia="Times New Roman" w:hAnsi="Cambria" w:cs="Arial"/>
          <w:sz w:val="21"/>
          <w:szCs w:val="21"/>
          <w:lang w:eastAsia="ru-RU"/>
        </w:rPr>
      </w:pPr>
      <w:r w:rsidRPr="0094303D">
        <w:rPr>
          <w:rFonts w:ascii="Cambria" w:eastAsia="Times New Roman" w:hAnsi="Cambria" w:cs="Arial"/>
          <w:i/>
          <w:iCs/>
          <w:sz w:val="21"/>
          <w:szCs w:val="21"/>
          <w:lang w:eastAsia="ru-RU"/>
        </w:rPr>
        <w:t>Ивинский Д.П.</w:t>
      </w:r>
      <w:r w:rsidRPr="0094303D">
        <w:rPr>
          <w:rFonts w:ascii="Cambria" w:eastAsia="Times New Roman" w:hAnsi="Cambria" w:cs="Arial"/>
          <w:sz w:val="21"/>
          <w:szCs w:val="21"/>
          <w:lang w:eastAsia="ru-RU"/>
        </w:rPr>
        <w:t xml:space="preserve"> История русской литературы. Введение. Учебное пособие. 2-е изд., </w:t>
      </w:r>
      <w:proofErr w:type="spell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испр</w:t>
      </w:r>
      <w:proofErr w:type="spellEnd"/>
      <w:proofErr w:type="gram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.</w:t>
      </w:r>
      <w:proofErr w:type="gramEnd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 xml:space="preserve"> и доп. — М.: Р. </w:t>
      </w:r>
      <w:proofErr w:type="spell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Валент</w:t>
      </w:r>
      <w:proofErr w:type="spellEnd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, 2019. — 208 с.</w:t>
      </w:r>
    </w:p>
    <w:p w14:paraId="417E40F4" w14:textId="77777777" w:rsidR="00E027F2" w:rsidRPr="0094303D" w:rsidRDefault="00E027F2" w:rsidP="007A347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mbria" w:eastAsia="Times New Roman" w:hAnsi="Cambria" w:cs="Arial"/>
          <w:sz w:val="21"/>
          <w:szCs w:val="21"/>
          <w:lang w:eastAsia="ru-RU"/>
        </w:rPr>
      </w:pPr>
      <w:r w:rsidRPr="0094303D">
        <w:rPr>
          <w:rFonts w:ascii="Cambria" w:eastAsia="Times New Roman" w:hAnsi="Cambria" w:cs="Arial"/>
          <w:i/>
          <w:iCs/>
          <w:sz w:val="21"/>
          <w:szCs w:val="21"/>
          <w:lang w:eastAsia="ru-RU"/>
        </w:rPr>
        <w:t>Клейн И.</w:t>
      </w:r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 Русская литература в XVIII веке. — М.: Индрик, 2010. — 440 с.</w:t>
      </w:r>
    </w:p>
    <w:p w14:paraId="238EAFE0" w14:textId="77777777" w:rsidR="00E027F2" w:rsidRPr="007A3477" w:rsidRDefault="00E027F2" w:rsidP="007A347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mbria" w:eastAsia="Times New Roman" w:hAnsi="Cambria" w:cs="Arial"/>
          <w:sz w:val="21"/>
          <w:szCs w:val="21"/>
          <w:lang w:eastAsia="ru-RU"/>
        </w:rPr>
      </w:pPr>
      <w:r w:rsidRPr="0094303D">
        <w:rPr>
          <w:rFonts w:ascii="Cambria" w:eastAsia="Times New Roman" w:hAnsi="Cambria" w:cs="Arial"/>
          <w:sz w:val="21"/>
          <w:szCs w:val="21"/>
          <w:lang w:eastAsia="ru-RU"/>
        </w:rPr>
        <w:t xml:space="preserve">Словарь русских писателей XVIII века. </w:t>
      </w:r>
      <w:proofErr w:type="spell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Вып</w:t>
      </w:r>
      <w:proofErr w:type="spellEnd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 xml:space="preserve">. 1: А—И. — Л.: Наука, 1988. — 356 с.; </w:t>
      </w:r>
      <w:proofErr w:type="spell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Вып</w:t>
      </w:r>
      <w:proofErr w:type="spellEnd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. 2: К—П. — СПб.: Наука, 1999. — 507 с.</w:t>
      </w:r>
      <w:proofErr w:type="gram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 xml:space="preserve">;  </w:t>
      </w:r>
      <w:proofErr w:type="spell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Вып</w:t>
      </w:r>
      <w:proofErr w:type="spellEnd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.</w:t>
      </w:r>
      <w:proofErr w:type="gramEnd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 xml:space="preserve"> 3: Р—Я. — СПб.: Наука, 2010. — 470 с.; </w:t>
      </w:r>
      <w:proofErr w:type="spell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Вып</w:t>
      </w:r>
      <w:proofErr w:type="spellEnd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. 4: Указатели. — М.: Альянс-</w:t>
      </w:r>
      <w:proofErr w:type="spellStart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Архео</w:t>
      </w:r>
      <w:proofErr w:type="spellEnd"/>
      <w:r w:rsidRPr="0094303D">
        <w:rPr>
          <w:rFonts w:ascii="Cambria" w:eastAsia="Times New Roman" w:hAnsi="Cambria" w:cs="Arial"/>
          <w:sz w:val="21"/>
          <w:szCs w:val="21"/>
          <w:lang w:eastAsia="ru-RU"/>
        </w:rPr>
        <w:t>; СПб.: Контраст, 2020. — 424 с.</w:t>
      </w:r>
    </w:p>
    <w:p w14:paraId="21F5299D" w14:textId="04FEEE25" w:rsidR="007A3477" w:rsidRPr="007A3477" w:rsidRDefault="007A3477" w:rsidP="007A3477">
      <w:pPr>
        <w:jc w:val="both"/>
        <w:rPr>
          <w:rStyle w:val="a4"/>
          <w:rFonts w:ascii="Cambria" w:hAnsi="Cambria"/>
          <w:b/>
          <w:bCs/>
          <w:i w:val="0"/>
          <w:iCs w:val="0"/>
          <w:color w:val="333333"/>
          <w:shd w:val="clear" w:color="auto" w:fill="FFFFFF"/>
        </w:rPr>
      </w:pPr>
      <w:r w:rsidRPr="007A3477">
        <w:rPr>
          <w:rStyle w:val="a4"/>
          <w:rFonts w:ascii="Cambria" w:hAnsi="Cambria"/>
          <w:b/>
          <w:bCs/>
          <w:i w:val="0"/>
          <w:iCs w:val="0"/>
          <w:color w:val="333333"/>
          <w:shd w:val="clear" w:color="auto" w:fill="FFFFFF"/>
          <w:lang w:val="en-US"/>
        </w:rPr>
        <w:t>XIX</w:t>
      </w:r>
      <w:r w:rsidRPr="007A3477">
        <w:rPr>
          <w:rStyle w:val="a4"/>
          <w:rFonts w:ascii="Cambria" w:hAnsi="Cambria"/>
          <w:b/>
          <w:bCs/>
          <w:i w:val="0"/>
          <w:iCs w:val="0"/>
          <w:color w:val="333333"/>
          <w:shd w:val="clear" w:color="auto" w:fill="FFFFFF"/>
        </w:rPr>
        <w:t xml:space="preserve"> век:</w:t>
      </w:r>
    </w:p>
    <w:p w14:paraId="63E0B612" w14:textId="77777777" w:rsidR="00E027F2" w:rsidRPr="007A3477" w:rsidRDefault="00E027F2" w:rsidP="007A3477">
      <w:pPr>
        <w:pStyle w:val="a3"/>
        <w:numPr>
          <w:ilvl w:val="0"/>
          <w:numId w:val="2"/>
        </w:numPr>
        <w:jc w:val="both"/>
        <w:rPr>
          <w:rFonts w:ascii="Cambria" w:eastAsia="Times New Roman" w:hAnsi="Cambria" w:cs="Arial"/>
          <w:color w:val="2C2D2E"/>
          <w:sz w:val="23"/>
          <w:szCs w:val="23"/>
          <w:lang w:eastAsia="ru-RU"/>
        </w:rPr>
      </w:pPr>
      <w:r w:rsidRPr="007A3477">
        <w:rPr>
          <w:rFonts w:ascii="Cambria" w:eastAsia="Times New Roman" w:hAnsi="Cambria" w:cs="Arial"/>
          <w:i/>
          <w:iCs/>
          <w:color w:val="2C2D2E"/>
          <w:sz w:val="23"/>
          <w:szCs w:val="23"/>
          <w:lang w:eastAsia="ru-RU"/>
        </w:rPr>
        <w:t>Бахтин М.М.</w:t>
      </w:r>
      <w:r w:rsidRPr="007A3477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> Проблемы поэтики Достоевского // Бахтин М. М. Собрание сочинений: в 7 т. М.: Русские словари: Языки славянской культуры, 2002. Т. 6. С. 7–300.</w:t>
      </w:r>
    </w:p>
    <w:p w14:paraId="3EB5CB46" w14:textId="77777777" w:rsidR="00E027F2" w:rsidRPr="007A3477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</w:pPr>
      <w:r w:rsidRPr="007A3477">
        <w:rPr>
          <w:rStyle w:val="a4"/>
          <w:rFonts w:ascii="Cambria" w:hAnsi="Cambria"/>
          <w:color w:val="333333"/>
          <w:shd w:val="clear" w:color="auto" w:fill="FFFFFF"/>
        </w:rPr>
        <w:t>Белый, Андрей.</w:t>
      </w:r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Мастерство Гоголя: Исследование. М.; Л.: 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Academia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, 1934.</w:t>
      </w:r>
    </w:p>
    <w:p w14:paraId="5F440422" w14:textId="77777777" w:rsidR="00E027F2" w:rsidRPr="007A3477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</w:pPr>
      <w:r w:rsidRPr="007A3477">
        <w:rPr>
          <w:rStyle w:val="a4"/>
          <w:rFonts w:ascii="Cambria" w:hAnsi="Cambria"/>
          <w:color w:val="333333"/>
          <w:shd w:val="clear" w:color="auto" w:fill="FFFFFF"/>
        </w:rPr>
        <w:t xml:space="preserve">Веселовский А.Н. 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В.А.Жуковский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: поэзия чувства 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исердечного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воображения. СПб., 1904 (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переизд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.: 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Пг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., 1918; М.: 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Intrada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, 1999 [научная ред., предисловие 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А.Е.Махова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]).</w:t>
      </w:r>
    </w:p>
    <w:p w14:paraId="4F5F8609" w14:textId="63A11A02" w:rsidR="00E027F2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</w:pPr>
      <w:r w:rsidRPr="00E57515">
        <w:rPr>
          <w:rStyle w:val="a4"/>
          <w:rFonts w:ascii="Cambria" w:hAnsi="Cambria"/>
          <w:color w:val="333333"/>
          <w:shd w:val="clear" w:color="auto" w:fill="FFFFFF"/>
        </w:rPr>
        <w:t>Виноградов В.В</w:t>
      </w:r>
      <w:r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.</w:t>
      </w:r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Стиль Пушкина. М.: ГИХЛ, 1941 (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переизд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.: М.: Наука, 1999).</w:t>
      </w:r>
    </w:p>
    <w:p w14:paraId="366FABAC" w14:textId="171BAC79" w:rsidR="00E027F2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</w:pPr>
      <w:r w:rsidRPr="00E57515">
        <w:rPr>
          <w:rStyle w:val="a4"/>
          <w:rFonts w:ascii="Cambria" w:hAnsi="Cambria"/>
          <w:color w:val="333333"/>
          <w:shd w:val="clear" w:color="auto" w:fill="FFFFFF"/>
        </w:rPr>
        <w:t>Гинзбург</w:t>
      </w:r>
      <w:r w:rsidR="00E57515" w:rsidRPr="00E57515">
        <w:rPr>
          <w:rStyle w:val="a4"/>
          <w:rFonts w:ascii="Cambria" w:hAnsi="Cambria"/>
          <w:color w:val="333333"/>
          <w:shd w:val="clear" w:color="auto" w:fill="FFFFFF"/>
        </w:rPr>
        <w:t xml:space="preserve"> Л. Я.</w:t>
      </w:r>
      <w:r w:rsidR="00E57515"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</w:t>
      </w:r>
      <w:r w:rsidR="00E57515"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О психологической прозе. Изд. 2-е. Л.</w:t>
      </w:r>
      <w:r w:rsidR="00E57515"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: </w:t>
      </w:r>
      <w:proofErr w:type="spellStart"/>
      <w:r w:rsidR="00E57515"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Худож</w:t>
      </w:r>
      <w:proofErr w:type="spellEnd"/>
      <w:proofErr w:type="gramStart"/>
      <w:r w:rsidR="00E57515"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.</w:t>
      </w:r>
      <w:proofErr w:type="gramEnd"/>
      <w:r w:rsidR="00E57515"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лит., 1976. 448 с.</w:t>
      </w:r>
      <w:r w:rsidR="00E57515" w:rsidRPr="00E57515">
        <w:rPr>
          <w:rStyle w:val="a4"/>
          <w:rFonts w:ascii="Cambria" w:hAnsi="Cambria"/>
          <w:color w:val="333333"/>
          <w:shd w:val="clear" w:color="auto" w:fill="FFFFFF"/>
        </w:rPr>
        <w:t xml:space="preserve"> </w:t>
      </w:r>
      <w:r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</w:t>
      </w:r>
    </w:p>
    <w:p w14:paraId="1BB450E9" w14:textId="2D08E5A5" w:rsidR="00E57515" w:rsidRPr="007A3477" w:rsidRDefault="00E57515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</w:pPr>
      <w:r>
        <w:rPr>
          <w:rStyle w:val="a4"/>
          <w:rFonts w:ascii="Cambria" w:hAnsi="Cambria"/>
          <w:color w:val="333333"/>
          <w:shd w:val="clear" w:color="auto" w:fill="FFFFFF"/>
        </w:rPr>
        <w:t>Гиппиус В.</w:t>
      </w:r>
      <w:r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</w:t>
      </w:r>
      <w:r w:rsidRPr="00E57515">
        <w:rPr>
          <w:rStyle w:val="a4"/>
          <w:rFonts w:ascii="Cambria" w:hAnsi="Cambria"/>
          <w:color w:val="333333"/>
          <w:shd w:val="clear" w:color="auto" w:fill="FFFFFF"/>
        </w:rPr>
        <w:t>В.</w:t>
      </w:r>
      <w:r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От Пушкина до Блока. М.; Л.: Наука, 1966. 353 с.</w:t>
      </w:r>
    </w:p>
    <w:p w14:paraId="1EA5E083" w14:textId="77777777" w:rsidR="00E027F2" w:rsidRPr="007A3477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</w:pPr>
      <w:proofErr w:type="spellStart"/>
      <w:r w:rsidRPr="007A3477">
        <w:rPr>
          <w:rStyle w:val="a4"/>
          <w:rFonts w:ascii="Cambria" w:hAnsi="Cambria"/>
          <w:color w:val="333333"/>
          <w:shd w:val="clear" w:color="auto" w:fill="FFFFFF"/>
        </w:rPr>
        <w:t>Гуковский</w:t>
      </w:r>
      <w:proofErr w:type="spellEnd"/>
      <w:r w:rsidRPr="007A3477">
        <w:rPr>
          <w:rStyle w:val="a4"/>
          <w:rFonts w:ascii="Cambria" w:hAnsi="Cambria"/>
          <w:color w:val="333333"/>
          <w:shd w:val="clear" w:color="auto" w:fill="FFFFFF"/>
        </w:rPr>
        <w:t xml:space="preserve"> Г.А.</w:t>
      </w:r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Пушкин и русские романтики. Саратов: Саратовский гос. ун-т, 1946 (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переизд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.: М.: Художественная литература, 1969; М.: </w:t>
      </w:r>
      <w:proofErr w:type="spellStart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Игтрада</w:t>
      </w:r>
      <w:proofErr w:type="spellEnd"/>
      <w:r w:rsidRPr="007A3477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, 1995).</w:t>
      </w:r>
    </w:p>
    <w:p w14:paraId="5CA2C1E0" w14:textId="77777777" w:rsidR="00E027F2" w:rsidRPr="00E57515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</w:pPr>
      <w:proofErr w:type="spellStart"/>
      <w:r w:rsidRPr="00E57515">
        <w:rPr>
          <w:rStyle w:val="a4"/>
          <w:rFonts w:ascii="Cambria" w:hAnsi="Cambria"/>
          <w:color w:val="333333"/>
          <w:shd w:val="clear" w:color="auto" w:fill="FFFFFF"/>
        </w:rPr>
        <w:t>Жирмунский</w:t>
      </w:r>
      <w:proofErr w:type="spellEnd"/>
      <w:r w:rsidRPr="00E57515">
        <w:rPr>
          <w:rStyle w:val="a4"/>
          <w:rFonts w:ascii="Cambria" w:hAnsi="Cambria"/>
          <w:color w:val="333333"/>
          <w:shd w:val="clear" w:color="auto" w:fill="FFFFFF"/>
        </w:rPr>
        <w:t xml:space="preserve"> В.М.</w:t>
      </w:r>
      <w:r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Байрон и Пушкин. Л.: </w:t>
      </w:r>
      <w:proofErr w:type="spellStart"/>
      <w:r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Academia</w:t>
      </w:r>
      <w:proofErr w:type="spellEnd"/>
      <w:r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, 1924 (</w:t>
      </w:r>
      <w:proofErr w:type="spellStart"/>
      <w:r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переизд</w:t>
      </w:r>
      <w:proofErr w:type="spellEnd"/>
      <w:r w:rsidRPr="00E57515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.: Л.: Наука, 1978).</w:t>
      </w:r>
    </w:p>
    <w:p w14:paraId="6AF4A8BB" w14:textId="3A94762F" w:rsidR="00E027F2" w:rsidRPr="00E57515" w:rsidRDefault="00E027F2" w:rsidP="007A3477">
      <w:pPr>
        <w:pStyle w:val="a3"/>
        <w:numPr>
          <w:ilvl w:val="0"/>
          <w:numId w:val="2"/>
        </w:numPr>
        <w:jc w:val="both"/>
        <w:rPr>
          <w:rFonts w:ascii="Cambria" w:eastAsia="Times New Roman" w:hAnsi="Cambria" w:cs="Arial"/>
          <w:color w:val="2C2D2E"/>
          <w:sz w:val="23"/>
          <w:szCs w:val="23"/>
          <w:lang w:eastAsia="ru-RU"/>
        </w:rPr>
      </w:pPr>
      <w:r w:rsidRPr="00E57515">
        <w:rPr>
          <w:rFonts w:ascii="Cambria" w:eastAsia="Times New Roman" w:hAnsi="Cambria" w:cs="Arial"/>
          <w:i/>
          <w:iCs/>
          <w:color w:val="2C2D2E"/>
          <w:sz w:val="23"/>
          <w:szCs w:val="23"/>
          <w:lang w:eastAsia="ru-RU"/>
        </w:rPr>
        <w:t>Журавлева А.И.</w:t>
      </w:r>
      <w:r w:rsidRPr="00E57515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 </w:t>
      </w:r>
      <w:r w:rsidR="00E57515" w:rsidRPr="00E57515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Русская драма и литературный процесс </w:t>
      </w:r>
      <w:r w:rsidR="00E57515" w:rsidRPr="00E57515">
        <w:rPr>
          <w:rFonts w:ascii="Cambria" w:eastAsia="Times New Roman" w:hAnsi="Cambria" w:cs="Arial"/>
          <w:color w:val="2C2D2E"/>
          <w:sz w:val="23"/>
          <w:szCs w:val="23"/>
          <w:lang w:val="en-US" w:eastAsia="ru-RU"/>
        </w:rPr>
        <w:t>XIX</w:t>
      </w:r>
      <w:r w:rsidR="00E57515" w:rsidRPr="00E57515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 века. М.: </w:t>
      </w:r>
      <w:r w:rsidR="00E57515" w:rsidRPr="00E57515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Изд-во МГУ, </w:t>
      </w:r>
      <w:r w:rsidR="00E57515" w:rsidRPr="00E57515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>1988</w:t>
      </w:r>
      <w:r w:rsidR="00E57515" w:rsidRPr="00E57515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>. 198 с.</w:t>
      </w:r>
    </w:p>
    <w:p w14:paraId="46F9FF86" w14:textId="77777777" w:rsidR="00E027F2" w:rsidRPr="00F801B1" w:rsidRDefault="00E027F2" w:rsidP="007A3477">
      <w:pPr>
        <w:pStyle w:val="a3"/>
        <w:numPr>
          <w:ilvl w:val="0"/>
          <w:numId w:val="2"/>
        </w:numPr>
        <w:jc w:val="both"/>
        <w:rPr>
          <w:rFonts w:ascii="Cambria" w:eastAsia="Times New Roman" w:hAnsi="Cambria" w:cs="Arial"/>
          <w:color w:val="2C2D2E"/>
          <w:sz w:val="23"/>
          <w:szCs w:val="23"/>
          <w:lang w:eastAsia="ru-RU"/>
        </w:rPr>
      </w:pPr>
      <w:r w:rsidRPr="00F801B1">
        <w:rPr>
          <w:rFonts w:ascii="Cambria" w:eastAsia="Times New Roman" w:hAnsi="Cambria" w:cs="Arial"/>
          <w:i/>
          <w:iCs/>
          <w:color w:val="2C2D2E"/>
          <w:sz w:val="23"/>
          <w:szCs w:val="23"/>
          <w:lang w:eastAsia="ru-RU"/>
        </w:rPr>
        <w:t>Катаев В.Б.</w:t>
      </w:r>
      <w:r w:rsidRPr="00F801B1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 Проза Чехова: проблемы интерпретации. М., 1979.</w:t>
      </w:r>
    </w:p>
    <w:p w14:paraId="5BD2C2E5" w14:textId="50B32347" w:rsidR="00E027F2" w:rsidRPr="00F801B1" w:rsidRDefault="00E57515" w:rsidP="00265250">
      <w:pPr>
        <w:pStyle w:val="a3"/>
        <w:numPr>
          <w:ilvl w:val="0"/>
          <w:numId w:val="2"/>
        </w:numPr>
        <w:jc w:val="both"/>
        <w:rPr>
          <w:rFonts w:ascii="Cambria" w:eastAsia="Times New Roman" w:hAnsi="Cambria" w:cs="Arial"/>
          <w:i/>
          <w:iCs/>
          <w:color w:val="2C2D2E"/>
          <w:sz w:val="23"/>
          <w:szCs w:val="23"/>
          <w:lang w:eastAsia="ru-RU"/>
        </w:rPr>
      </w:pPr>
      <w:r w:rsidRPr="00F801B1">
        <w:rPr>
          <w:rFonts w:ascii="Cambria" w:eastAsia="Times New Roman" w:hAnsi="Cambria" w:cs="Arial"/>
          <w:i/>
          <w:iCs/>
          <w:color w:val="2C2D2E"/>
          <w:sz w:val="23"/>
          <w:szCs w:val="23"/>
          <w:lang w:eastAsia="ru-RU"/>
        </w:rPr>
        <w:t xml:space="preserve">Маркович В. М. </w:t>
      </w:r>
      <w:r w:rsidR="00265250" w:rsidRPr="00F801B1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И. С. </w:t>
      </w:r>
      <w:r w:rsidRPr="00F801B1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Тургенев и русский реалистический роман </w:t>
      </w:r>
      <w:r w:rsidRPr="00F801B1">
        <w:rPr>
          <w:rFonts w:ascii="Cambria" w:eastAsia="Times New Roman" w:hAnsi="Cambria" w:cs="Arial"/>
          <w:color w:val="2C2D2E"/>
          <w:sz w:val="23"/>
          <w:szCs w:val="23"/>
          <w:lang w:val="en-US" w:eastAsia="ru-RU"/>
        </w:rPr>
        <w:t>XIX</w:t>
      </w:r>
      <w:r w:rsidRPr="00F801B1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 века</w:t>
      </w:r>
      <w:r w:rsidR="00265250" w:rsidRPr="00F801B1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 (30-50-е годы). Л.: Изд-во Ленинградского университета, 1982. 206 с.</w:t>
      </w:r>
    </w:p>
    <w:p w14:paraId="3F8BA10F" w14:textId="77777777" w:rsidR="00E027F2" w:rsidRPr="00F801B1" w:rsidRDefault="00E027F2" w:rsidP="007A3477">
      <w:pPr>
        <w:pStyle w:val="a3"/>
        <w:numPr>
          <w:ilvl w:val="0"/>
          <w:numId w:val="2"/>
        </w:numPr>
        <w:jc w:val="both"/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</w:pPr>
      <w:r w:rsidRPr="00F801B1">
        <w:rPr>
          <w:rStyle w:val="a4"/>
          <w:rFonts w:ascii="Cambria" w:hAnsi="Cambria"/>
          <w:color w:val="333333"/>
          <w:shd w:val="clear" w:color="auto" w:fill="FFFFFF"/>
        </w:rPr>
        <w:t>Тынянов Ю.Н.</w:t>
      </w:r>
      <w:r w:rsidRPr="00F801B1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Архаисты и новаторы. Л.: Прибой, 1929.</w:t>
      </w:r>
    </w:p>
    <w:p w14:paraId="6AAE9C6E" w14:textId="77777777" w:rsidR="00E027F2" w:rsidRPr="00F801B1" w:rsidRDefault="00E027F2" w:rsidP="007A3477">
      <w:pPr>
        <w:pStyle w:val="a3"/>
        <w:numPr>
          <w:ilvl w:val="0"/>
          <w:numId w:val="2"/>
        </w:numPr>
        <w:jc w:val="both"/>
        <w:rPr>
          <w:rFonts w:ascii="Cambria" w:eastAsia="Times New Roman" w:hAnsi="Cambria" w:cs="Arial"/>
          <w:color w:val="2C2D2E"/>
          <w:sz w:val="23"/>
          <w:szCs w:val="23"/>
          <w:lang w:eastAsia="ru-RU"/>
        </w:rPr>
      </w:pPr>
      <w:r w:rsidRPr="00F801B1">
        <w:rPr>
          <w:rFonts w:ascii="Cambria" w:eastAsia="Times New Roman" w:hAnsi="Cambria" w:cs="Arial"/>
          <w:i/>
          <w:iCs/>
          <w:color w:val="2C2D2E"/>
          <w:sz w:val="23"/>
          <w:szCs w:val="23"/>
          <w:lang w:eastAsia="ru-RU"/>
        </w:rPr>
        <w:t>Эйхенбаум Б. М.</w:t>
      </w:r>
      <w:r w:rsidRPr="00F801B1">
        <w:rPr>
          <w:rFonts w:ascii="Cambria" w:eastAsia="Times New Roman" w:hAnsi="Cambria" w:cs="Arial"/>
          <w:color w:val="2C2D2E"/>
          <w:sz w:val="23"/>
          <w:szCs w:val="23"/>
          <w:lang w:eastAsia="ru-RU"/>
        </w:rPr>
        <w:t xml:space="preserve">  Лев Толстой: исследования. Статьи. СПб.: Факультет филологии и искусств СПбГУ, 2009. 952с.</w:t>
      </w:r>
    </w:p>
    <w:p w14:paraId="47B41BF3" w14:textId="12A75F9E" w:rsidR="00E027F2" w:rsidRPr="00F801B1" w:rsidRDefault="00E027F2" w:rsidP="007A3477">
      <w:pPr>
        <w:pStyle w:val="a3"/>
        <w:numPr>
          <w:ilvl w:val="0"/>
          <w:numId w:val="2"/>
        </w:numPr>
        <w:jc w:val="both"/>
        <w:rPr>
          <w:rFonts w:ascii="Cambria" w:hAnsi="Cambria"/>
          <w:color w:val="333333"/>
          <w:shd w:val="clear" w:color="auto" w:fill="FFFFFF"/>
        </w:rPr>
      </w:pPr>
      <w:r w:rsidRPr="00F801B1">
        <w:rPr>
          <w:rStyle w:val="a4"/>
          <w:rFonts w:ascii="Cambria" w:hAnsi="Cambria"/>
          <w:color w:val="333333"/>
          <w:shd w:val="clear" w:color="auto" w:fill="FFFFFF"/>
        </w:rPr>
        <w:t xml:space="preserve">Эйхенбаум Б.М. </w:t>
      </w:r>
      <w:r w:rsidR="00265250" w:rsidRPr="00F801B1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О прозе. О поэзии</w:t>
      </w:r>
      <w:r w:rsidR="00265250" w:rsidRPr="00F801B1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. Л.: </w:t>
      </w:r>
      <w:proofErr w:type="spellStart"/>
      <w:r w:rsidR="00265250" w:rsidRPr="00F801B1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Худож</w:t>
      </w:r>
      <w:proofErr w:type="spellEnd"/>
      <w:proofErr w:type="gramStart"/>
      <w:r w:rsidR="00265250" w:rsidRPr="00F801B1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>.</w:t>
      </w:r>
      <w:proofErr w:type="gramEnd"/>
      <w:r w:rsidR="00265250" w:rsidRPr="00F801B1">
        <w:rPr>
          <w:rStyle w:val="a4"/>
          <w:rFonts w:ascii="Cambria" w:hAnsi="Cambria"/>
          <w:i w:val="0"/>
          <w:iCs w:val="0"/>
          <w:color w:val="333333"/>
          <w:shd w:val="clear" w:color="auto" w:fill="FFFFFF"/>
        </w:rPr>
        <w:t xml:space="preserve"> лит., 1986. 456 с.</w:t>
      </w:r>
    </w:p>
    <w:p w14:paraId="408D22BC" w14:textId="77777777" w:rsidR="007A3477" w:rsidRPr="007A3477" w:rsidRDefault="007A3477" w:rsidP="007A3477">
      <w:pPr>
        <w:jc w:val="both"/>
        <w:rPr>
          <w:rFonts w:ascii="Cambria" w:hAnsi="Cambria" w:cs="Times New Roman"/>
          <w:b/>
          <w:bCs/>
        </w:rPr>
      </w:pPr>
      <w:r w:rsidRPr="007A3477">
        <w:rPr>
          <w:rFonts w:ascii="Cambria" w:hAnsi="Cambria" w:cs="Times New Roman"/>
          <w:b/>
          <w:bCs/>
        </w:rPr>
        <w:t>ХХ век:</w:t>
      </w:r>
    </w:p>
    <w:p w14:paraId="180AA400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Бугров Б.С.</w:t>
      </w:r>
      <w:r w:rsidRPr="007A3477">
        <w:rPr>
          <w:rFonts w:ascii="Cambria" w:hAnsi="Cambria" w:cs="Times New Roman"/>
        </w:rPr>
        <w:t xml:space="preserve"> Герой принимает решение. Движение драмы от 50-х годов. М., 1987. </w:t>
      </w:r>
    </w:p>
    <w:p w14:paraId="6B424946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Васильев И.Е.</w:t>
      </w:r>
      <w:r w:rsidRPr="007A3477">
        <w:rPr>
          <w:rFonts w:ascii="Cambria" w:hAnsi="Cambria" w:cs="Times New Roman"/>
        </w:rPr>
        <w:t xml:space="preserve"> Русский поэтический авангард ХХ века. Екатеринбург, 2000. </w:t>
      </w:r>
    </w:p>
    <w:p w14:paraId="6901E1E3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Голубков М.М.</w:t>
      </w:r>
      <w:r w:rsidRPr="007A3477">
        <w:rPr>
          <w:rFonts w:ascii="Cambria" w:hAnsi="Cambria" w:cs="Times New Roman"/>
        </w:rPr>
        <w:t xml:space="preserve"> История русской литературной критики ХХ века (1920- 1990-е годы). М., 2008. </w:t>
      </w:r>
    </w:p>
    <w:p w14:paraId="0843AB31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Голубков М.М.</w:t>
      </w:r>
      <w:r w:rsidRPr="007A3477">
        <w:rPr>
          <w:rFonts w:ascii="Cambria" w:hAnsi="Cambria" w:cs="Times New Roman"/>
        </w:rPr>
        <w:t xml:space="preserve"> Русская литература ХХ в. После раскола. М., 2001.</w:t>
      </w:r>
    </w:p>
    <w:p w14:paraId="270B3598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Давыдова Т.Т.</w:t>
      </w:r>
      <w:r w:rsidRPr="007A3477">
        <w:rPr>
          <w:rFonts w:ascii="Cambria" w:hAnsi="Cambria" w:cs="Times New Roman"/>
        </w:rPr>
        <w:t xml:space="preserve"> Русский неореализм. Идеология, поэтика, творческая эволюция. М., 2011. </w:t>
      </w:r>
    </w:p>
    <w:p w14:paraId="7413C3EF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Зайцев В.А.</w:t>
      </w:r>
      <w:r w:rsidRPr="007A3477">
        <w:rPr>
          <w:rFonts w:ascii="Cambria" w:hAnsi="Cambria" w:cs="Times New Roman"/>
        </w:rPr>
        <w:t xml:space="preserve"> Лекции по истории русской поэзии ХХ века (1940 – 2000). М., Изд-во </w:t>
      </w:r>
      <w:proofErr w:type="spellStart"/>
      <w:r w:rsidRPr="007A3477">
        <w:rPr>
          <w:rFonts w:ascii="Cambria" w:hAnsi="Cambria" w:cs="Times New Roman"/>
        </w:rPr>
        <w:t>Моск.ун</w:t>
      </w:r>
      <w:proofErr w:type="spellEnd"/>
      <w:r w:rsidRPr="007A3477">
        <w:rPr>
          <w:rFonts w:ascii="Cambria" w:hAnsi="Cambria" w:cs="Times New Roman"/>
        </w:rPr>
        <w:t xml:space="preserve">-та, 2009. </w:t>
      </w:r>
    </w:p>
    <w:p w14:paraId="35509F1C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Иванюшина И.Ю.</w:t>
      </w:r>
      <w:r w:rsidRPr="007A3477">
        <w:rPr>
          <w:rFonts w:ascii="Cambria" w:hAnsi="Cambria" w:cs="Times New Roman"/>
        </w:rPr>
        <w:t xml:space="preserve"> Русский футуризм: идеология, поэтика, прагматика. Саратов, 2003. </w:t>
      </w:r>
    </w:p>
    <w:p w14:paraId="70F4D59A" w14:textId="77777777" w:rsidR="00F801B1" w:rsidRPr="00F801B1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F801B1">
        <w:rPr>
          <w:rFonts w:ascii="Times New Roman" w:hAnsi="Times New Roman" w:cs="Times New Roman"/>
          <w:sz w:val="24"/>
          <w:szCs w:val="24"/>
        </w:rPr>
        <w:t xml:space="preserve">История русской литературы конца XIX – начала ХХ века: </w:t>
      </w:r>
      <w:proofErr w:type="spellStart"/>
      <w:r w:rsidRPr="00F801B1">
        <w:rPr>
          <w:rFonts w:ascii="Times New Roman" w:hAnsi="Times New Roman" w:cs="Times New Roman"/>
          <w:sz w:val="24"/>
          <w:szCs w:val="24"/>
        </w:rPr>
        <w:t>учебн</w:t>
      </w:r>
      <w:proofErr w:type="spellEnd"/>
      <w:r w:rsidRPr="00F801B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801B1">
        <w:rPr>
          <w:rFonts w:ascii="Times New Roman" w:hAnsi="Times New Roman" w:cs="Times New Roman"/>
          <w:sz w:val="24"/>
          <w:szCs w:val="24"/>
        </w:rPr>
        <w:t>пособ</w:t>
      </w:r>
      <w:proofErr w:type="spellEnd"/>
      <w:r w:rsidRPr="00F801B1">
        <w:rPr>
          <w:rFonts w:ascii="Times New Roman" w:hAnsi="Times New Roman" w:cs="Times New Roman"/>
          <w:sz w:val="24"/>
          <w:szCs w:val="24"/>
        </w:rPr>
        <w:t xml:space="preserve">. для студ. </w:t>
      </w:r>
      <w:proofErr w:type="spellStart"/>
      <w:r w:rsidRPr="00F801B1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F801B1">
        <w:rPr>
          <w:rFonts w:ascii="Times New Roman" w:hAnsi="Times New Roman" w:cs="Times New Roman"/>
          <w:sz w:val="24"/>
          <w:szCs w:val="24"/>
        </w:rPr>
        <w:t>. учеб. заведений. В 2 тт. Под ред. В.А. Келдыша. М., издательский центр «Академия», Наследие, 2009.</w:t>
      </w:r>
    </w:p>
    <w:p w14:paraId="7BB36C61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</w:rPr>
        <w:t xml:space="preserve">История русской литературы ХХ века (20 – 50-е годы). Литературный процесс. М., МГУ, 2006. </w:t>
      </w:r>
    </w:p>
    <w:p w14:paraId="2D51B3C2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</w:rPr>
        <w:t xml:space="preserve">История русской литературы ХХ века (20 – 90-е годы). Основные имена. М., 1998. </w:t>
      </w:r>
    </w:p>
    <w:p w14:paraId="3269F052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</w:rPr>
        <w:lastRenderedPageBreak/>
        <w:t xml:space="preserve">История русской литературы ХХ века: учебник для вузов // под ред. проф. </w:t>
      </w:r>
      <w:proofErr w:type="spellStart"/>
      <w:r w:rsidRPr="007A3477">
        <w:rPr>
          <w:rFonts w:ascii="Cambria" w:hAnsi="Cambria" w:cs="Times New Roman"/>
        </w:rPr>
        <w:t>В.В.Агеносова</w:t>
      </w:r>
      <w:proofErr w:type="spellEnd"/>
      <w:r w:rsidRPr="007A3477">
        <w:rPr>
          <w:rFonts w:ascii="Cambria" w:hAnsi="Cambria" w:cs="Times New Roman"/>
        </w:rPr>
        <w:t xml:space="preserve">. М., ООО «Русское слово – учебник», 2014. </w:t>
      </w:r>
    </w:p>
    <w:p w14:paraId="25354146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proofErr w:type="spellStart"/>
      <w:r w:rsidRPr="007A3477">
        <w:rPr>
          <w:rFonts w:ascii="Cambria" w:hAnsi="Cambria" w:cs="Times New Roman"/>
          <w:i/>
          <w:iCs/>
        </w:rPr>
        <w:t>Клинг</w:t>
      </w:r>
      <w:proofErr w:type="spellEnd"/>
      <w:r w:rsidRPr="007A3477">
        <w:rPr>
          <w:rFonts w:ascii="Cambria" w:hAnsi="Cambria" w:cs="Times New Roman"/>
          <w:i/>
          <w:iCs/>
        </w:rPr>
        <w:t xml:space="preserve"> О.А.</w:t>
      </w:r>
      <w:r w:rsidRPr="007A3477">
        <w:rPr>
          <w:rFonts w:ascii="Cambria" w:hAnsi="Cambria" w:cs="Times New Roman"/>
        </w:rPr>
        <w:t xml:space="preserve"> Влияние символизма на </w:t>
      </w:r>
      <w:proofErr w:type="spellStart"/>
      <w:r w:rsidRPr="007A3477">
        <w:rPr>
          <w:rFonts w:ascii="Cambria" w:hAnsi="Cambria" w:cs="Times New Roman"/>
        </w:rPr>
        <w:t>постсимволистскую</w:t>
      </w:r>
      <w:proofErr w:type="spellEnd"/>
      <w:r w:rsidRPr="007A3477">
        <w:rPr>
          <w:rFonts w:ascii="Cambria" w:hAnsi="Cambria" w:cs="Times New Roman"/>
        </w:rPr>
        <w:t xml:space="preserve"> поэзию в России 1910-х годов. М., 2010. </w:t>
      </w:r>
    </w:p>
    <w:p w14:paraId="0715D8D9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Колобаева Л.А.</w:t>
      </w:r>
      <w:r w:rsidRPr="007A3477">
        <w:rPr>
          <w:rFonts w:ascii="Cambria" w:hAnsi="Cambria" w:cs="Times New Roman"/>
        </w:rPr>
        <w:t xml:space="preserve"> Русский символизм. М., 2000. </w:t>
      </w:r>
    </w:p>
    <w:p w14:paraId="6C2CBC12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Леденев А.В.</w:t>
      </w:r>
      <w:r w:rsidRPr="007A3477">
        <w:rPr>
          <w:rFonts w:ascii="Cambria" w:hAnsi="Cambria" w:cs="Times New Roman"/>
        </w:rPr>
        <w:t xml:space="preserve"> Набоков и другие. Поэтика и стилистика </w:t>
      </w:r>
      <w:proofErr w:type="spellStart"/>
      <w:r w:rsidRPr="007A3477">
        <w:rPr>
          <w:rFonts w:ascii="Cambria" w:hAnsi="Cambria" w:cs="Times New Roman"/>
        </w:rPr>
        <w:t>В.Набокова</w:t>
      </w:r>
      <w:proofErr w:type="spellEnd"/>
      <w:r w:rsidRPr="007A3477">
        <w:rPr>
          <w:rFonts w:ascii="Cambria" w:hAnsi="Cambria" w:cs="Times New Roman"/>
        </w:rPr>
        <w:t xml:space="preserve"> в контексте художественных исканий первой половины ХХ в. М., 2004. </w:t>
      </w:r>
    </w:p>
    <w:p w14:paraId="0B37E412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proofErr w:type="spellStart"/>
      <w:r w:rsidRPr="007A3477">
        <w:rPr>
          <w:rFonts w:ascii="Cambria" w:hAnsi="Cambria" w:cs="Times New Roman"/>
          <w:i/>
          <w:iCs/>
        </w:rPr>
        <w:t>Нефагина</w:t>
      </w:r>
      <w:proofErr w:type="spellEnd"/>
      <w:r w:rsidRPr="007A3477">
        <w:rPr>
          <w:rFonts w:ascii="Cambria" w:hAnsi="Cambria" w:cs="Times New Roman"/>
          <w:i/>
          <w:iCs/>
        </w:rPr>
        <w:t xml:space="preserve"> Г.Л.</w:t>
      </w:r>
      <w:r w:rsidRPr="007A3477">
        <w:rPr>
          <w:rFonts w:ascii="Cambria" w:hAnsi="Cambria" w:cs="Times New Roman"/>
        </w:rPr>
        <w:t xml:space="preserve"> Русская проза конца ХХ в.: Учебное пособие для вузов. М., 2005. </w:t>
      </w:r>
    </w:p>
    <w:p w14:paraId="7A353ECF" w14:textId="77777777" w:rsidR="00F801B1" w:rsidRPr="00F801B1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Ничипоров И.Б.</w:t>
      </w:r>
      <w:r w:rsidRPr="007A3477">
        <w:rPr>
          <w:rFonts w:ascii="Cambria" w:hAnsi="Cambria" w:cs="Times New Roman"/>
        </w:rPr>
        <w:t xml:space="preserve"> Авторская песня в русской поэзии 1950 – 1970-х годов: творческие </w:t>
      </w:r>
      <w:r w:rsidRPr="00F801B1">
        <w:rPr>
          <w:rFonts w:ascii="Cambria" w:hAnsi="Cambria" w:cs="Times New Roman"/>
        </w:rPr>
        <w:t xml:space="preserve">индивидуальности, жанрово-стилевые поиски, литературные связи. М., 2006. </w:t>
      </w:r>
    </w:p>
    <w:p w14:paraId="67B774D9" w14:textId="47ECECA0" w:rsidR="00F801B1" w:rsidRPr="00F801B1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F801B1">
        <w:rPr>
          <w:rFonts w:ascii="Cambria" w:hAnsi="Cambria" w:cs="Times New Roman"/>
          <w:i/>
          <w:iCs/>
        </w:rPr>
        <w:t xml:space="preserve">Ничипоров И.Б. </w:t>
      </w:r>
      <w:r w:rsidRPr="00F801B1">
        <w:rPr>
          <w:rFonts w:ascii="Cambria" w:hAnsi="Cambria" w:cs="Times New Roman"/>
        </w:rPr>
        <w:t xml:space="preserve">Русская литература и православие: пути диалога в истории и современности. учебное пособие для студентов высших учебных заведений, обучающихся по специальности «Филология» направления подготовки «Филология». </w:t>
      </w:r>
      <w:proofErr w:type="gramStart"/>
      <w:r w:rsidRPr="00F801B1">
        <w:rPr>
          <w:rFonts w:ascii="Cambria" w:hAnsi="Cambria" w:cs="Times New Roman"/>
        </w:rPr>
        <w:t>Москва :</w:t>
      </w:r>
      <w:proofErr w:type="gramEnd"/>
      <w:r w:rsidRPr="00F801B1">
        <w:rPr>
          <w:rFonts w:ascii="Cambria" w:hAnsi="Cambria" w:cs="Times New Roman"/>
        </w:rPr>
        <w:t xml:space="preserve"> МАКС Пресс, 2022.</w:t>
      </w:r>
    </w:p>
    <w:p w14:paraId="040A872C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</w:rPr>
        <w:t xml:space="preserve">Русская литература рубежа веков (1890-е – начало 1920-х годов). М., ИМЛИ РАН, 2000 (кн.1), 2001 (кн.2). </w:t>
      </w:r>
    </w:p>
    <w:p w14:paraId="22F04A66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 xml:space="preserve">Семенова С.Г. </w:t>
      </w:r>
      <w:r w:rsidRPr="007A3477">
        <w:rPr>
          <w:rFonts w:ascii="Cambria" w:hAnsi="Cambria" w:cs="Times New Roman"/>
        </w:rPr>
        <w:t>Русская поэзия и проза 1920 – 1930-х гг. Поэтика – Видение мира – Философия. М., 2001.</w:t>
      </w:r>
    </w:p>
    <w:p w14:paraId="7762F35C" w14:textId="77777777" w:rsidR="00F801B1" w:rsidRPr="00F801B1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proofErr w:type="spellStart"/>
      <w:r w:rsidRPr="00F801B1">
        <w:rPr>
          <w:rFonts w:ascii="Cambria" w:hAnsi="Cambria" w:cs="Times New Roman"/>
          <w:i/>
          <w:iCs/>
        </w:rPr>
        <w:t>Скоропанова</w:t>
      </w:r>
      <w:proofErr w:type="spellEnd"/>
      <w:r w:rsidRPr="00F801B1">
        <w:rPr>
          <w:rFonts w:ascii="Cambria" w:hAnsi="Cambria" w:cs="Times New Roman"/>
          <w:i/>
          <w:iCs/>
        </w:rPr>
        <w:t xml:space="preserve"> И.С. </w:t>
      </w:r>
      <w:r w:rsidRPr="00F801B1">
        <w:rPr>
          <w:rFonts w:ascii="Cambria" w:hAnsi="Cambria" w:cs="Times New Roman"/>
        </w:rPr>
        <w:t>Русская постмодернистская литература. М., 2007.</w:t>
      </w:r>
    </w:p>
    <w:p w14:paraId="2A1EF521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  <w:i/>
          <w:iCs/>
        </w:rPr>
        <w:t>Скороспелова Е.Б.</w:t>
      </w:r>
      <w:r w:rsidRPr="007A3477">
        <w:rPr>
          <w:rFonts w:ascii="Cambria" w:hAnsi="Cambria" w:cs="Times New Roman"/>
        </w:rPr>
        <w:t xml:space="preserve"> Русская проза ХХ века: от </w:t>
      </w:r>
      <w:proofErr w:type="spellStart"/>
      <w:r w:rsidRPr="007A3477">
        <w:rPr>
          <w:rFonts w:ascii="Cambria" w:hAnsi="Cambria" w:cs="Times New Roman"/>
        </w:rPr>
        <w:t>А.Белого</w:t>
      </w:r>
      <w:proofErr w:type="spellEnd"/>
      <w:r w:rsidRPr="007A3477">
        <w:rPr>
          <w:rFonts w:ascii="Cambria" w:hAnsi="Cambria" w:cs="Times New Roman"/>
        </w:rPr>
        <w:t xml:space="preserve"> («Петербург») до </w:t>
      </w:r>
      <w:proofErr w:type="spellStart"/>
      <w:r w:rsidRPr="007A3477">
        <w:rPr>
          <w:rFonts w:ascii="Cambria" w:hAnsi="Cambria" w:cs="Times New Roman"/>
        </w:rPr>
        <w:t>Б.Пастернака</w:t>
      </w:r>
      <w:proofErr w:type="spellEnd"/>
      <w:r w:rsidRPr="007A3477">
        <w:rPr>
          <w:rFonts w:ascii="Cambria" w:hAnsi="Cambria" w:cs="Times New Roman"/>
        </w:rPr>
        <w:t xml:space="preserve"> («Доктор Живаго»). М., 2003. </w:t>
      </w:r>
    </w:p>
    <w:p w14:paraId="00AEAB43" w14:textId="77777777" w:rsidR="00F801B1" w:rsidRPr="007A3477" w:rsidRDefault="00F801B1" w:rsidP="007A3477">
      <w:pPr>
        <w:pStyle w:val="a3"/>
        <w:numPr>
          <w:ilvl w:val="0"/>
          <w:numId w:val="3"/>
        </w:numPr>
        <w:jc w:val="both"/>
        <w:rPr>
          <w:rFonts w:ascii="Cambria" w:hAnsi="Cambria" w:cs="Times New Roman"/>
        </w:rPr>
      </w:pPr>
      <w:r w:rsidRPr="007A3477">
        <w:rPr>
          <w:rFonts w:ascii="Cambria" w:hAnsi="Cambria" w:cs="Times New Roman"/>
        </w:rPr>
        <w:t xml:space="preserve">Соцреалистический канон. СПб., 2000. </w:t>
      </w:r>
    </w:p>
    <w:p w14:paraId="5AF54ED3" w14:textId="77777777" w:rsidR="00E045B1" w:rsidRDefault="00E045B1"/>
    <w:sectPr w:rsidR="00E04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F2253"/>
    <w:multiLevelType w:val="hybridMultilevel"/>
    <w:tmpl w:val="8BC80734"/>
    <w:lvl w:ilvl="0" w:tplc="1AAEF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DD5363"/>
    <w:multiLevelType w:val="hybridMultilevel"/>
    <w:tmpl w:val="383A666E"/>
    <w:lvl w:ilvl="0" w:tplc="1AAEF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4558D7"/>
    <w:multiLevelType w:val="hybridMultilevel"/>
    <w:tmpl w:val="0DF27876"/>
    <w:lvl w:ilvl="0" w:tplc="8DB6FA30">
      <w:start w:val="1"/>
      <w:numFmt w:val="decimal"/>
      <w:lvlText w:val="%1."/>
      <w:lvlJc w:val="left"/>
      <w:pPr>
        <w:ind w:left="840" w:hanging="48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477"/>
    <w:rsid w:val="00060F46"/>
    <w:rsid w:val="00084623"/>
    <w:rsid w:val="0010203A"/>
    <w:rsid w:val="00265250"/>
    <w:rsid w:val="00273C27"/>
    <w:rsid w:val="00324F76"/>
    <w:rsid w:val="003E3D01"/>
    <w:rsid w:val="00462F17"/>
    <w:rsid w:val="004A6DB1"/>
    <w:rsid w:val="00590295"/>
    <w:rsid w:val="005926A3"/>
    <w:rsid w:val="00623B7A"/>
    <w:rsid w:val="007850A5"/>
    <w:rsid w:val="007A3477"/>
    <w:rsid w:val="008D66B6"/>
    <w:rsid w:val="009713F4"/>
    <w:rsid w:val="00AE0830"/>
    <w:rsid w:val="00B53CEC"/>
    <w:rsid w:val="00C25D6A"/>
    <w:rsid w:val="00DE3D83"/>
    <w:rsid w:val="00E027F2"/>
    <w:rsid w:val="00E045B1"/>
    <w:rsid w:val="00E07EBB"/>
    <w:rsid w:val="00E57515"/>
    <w:rsid w:val="00F8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CE7C3"/>
  <w15:chartTrackingRefBased/>
  <w15:docId w15:val="{79593A6E-552B-40EF-8467-6E16D173B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477"/>
    <w:pPr>
      <w:ind w:left="720"/>
      <w:contextualSpacing/>
    </w:pPr>
  </w:style>
  <w:style w:type="character" w:styleId="a4">
    <w:name w:val="Emphasis"/>
    <w:basedOn w:val="a0"/>
    <w:uiPriority w:val="20"/>
    <w:qFormat/>
    <w:rsid w:val="007A347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1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12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29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40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54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740874">
                      <w:marLeft w:val="36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920529">
                      <w:marLeft w:val="36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590347">
                      <w:marLeft w:val="36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330201">
                      <w:marLeft w:val="36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990490">
                      <w:marLeft w:val="36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52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1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739898">
                      <w:marLeft w:val="36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832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847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92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88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845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388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067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4305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5158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381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2117</Words>
  <Characters>12067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2025-11-23T18:56:00Z</dcterms:created>
  <dcterms:modified xsi:type="dcterms:W3CDTF">2025-11-23T18:56:00Z</dcterms:modified>
</cp:coreProperties>
</file>